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237844" w14:textId="77777777" w:rsidR="00416B78" w:rsidRDefault="00E678D9">
      <w:pPr>
        <w:snapToGrid w:val="0"/>
        <w:spacing w:line="800" w:lineRule="exact"/>
        <w:jc w:val="center"/>
        <w:rPr>
          <w:rFonts w:ascii="Times New Roman" w:eastAsia="仿宋_GB2312" w:hAnsi="Times New Roman" w:cs="仿宋"/>
          <w:b/>
          <w:sz w:val="36"/>
          <w:szCs w:val="36"/>
        </w:rPr>
      </w:pPr>
      <w:r>
        <w:rPr>
          <w:rFonts w:ascii="Times New Roman" w:eastAsia="仿宋_GB2312" w:hAnsi="Times New Roman" w:cs="仿宋" w:hint="eastAsia"/>
          <w:b/>
          <w:sz w:val="36"/>
          <w:szCs w:val="36"/>
        </w:rPr>
        <w:t>安庆恒大中央公园项目</w:t>
      </w:r>
    </w:p>
    <w:p w14:paraId="50F1E951" w14:textId="77777777" w:rsidR="00416B78" w:rsidRDefault="00E678D9">
      <w:pPr>
        <w:snapToGrid w:val="0"/>
        <w:spacing w:line="800" w:lineRule="exact"/>
        <w:jc w:val="center"/>
        <w:rPr>
          <w:rFonts w:ascii="Times New Roman" w:eastAsia="仿宋_GB2312" w:hAnsi="Times New Roman" w:cs="仿宋"/>
          <w:b/>
          <w:sz w:val="36"/>
          <w:szCs w:val="36"/>
        </w:rPr>
      </w:pPr>
      <w:r>
        <w:rPr>
          <w:rFonts w:ascii="Times New Roman" w:eastAsia="仿宋_GB2312" w:hAnsi="Times New Roman" w:cs="仿宋" w:hint="eastAsia"/>
          <w:b/>
          <w:sz w:val="36"/>
          <w:szCs w:val="36"/>
        </w:rPr>
        <w:t>在建工程财务审核</w:t>
      </w:r>
      <w:r>
        <w:rPr>
          <w:rFonts w:ascii="Times New Roman" w:eastAsia="仿宋_GB2312" w:hAnsi="Times New Roman" w:cs="仿宋"/>
          <w:b/>
          <w:sz w:val="36"/>
          <w:szCs w:val="36"/>
        </w:rPr>
        <w:t>报告</w:t>
      </w:r>
    </w:p>
    <w:p w14:paraId="02B90C44" w14:textId="77777777" w:rsidR="00416B78" w:rsidRDefault="00E678D9">
      <w:pPr>
        <w:snapToGrid w:val="0"/>
        <w:spacing w:line="800" w:lineRule="exact"/>
        <w:jc w:val="right"/>
        <w:rPr>
          <w:rFonts w:ascii="Times New Roman" w:eastAsia="仿宋_GB2312" w:hAnsi="Times New Roman" w:cs="仿宋"/>
          <w:sz w:val="24"/>
          <w:szCs w:val="24"/>
        </w:rPr>
      </w:pPr>
      <w:r>
        <w:rPr>
          <w:rFonts w:ascii="Times New Roman" w:eastAsia="仿宋_GB2312" w:hAnsi="Times New Roman" w:cs="仿宋" w:hint="eastAsia"/>
          <w:sz w:val="24"/>
          <w:szCs w:val="24"/>
        </w:rPr>
        <w:t>诚信审字</w:t>
      </w:r>
      <w:r>
        <w:rPr>
          <w:rFonts w:ascii="Times New Roman" w:eastAsia="仿宋_GB2312" w:hAnsi="Times New Roman" w:cs="仿宋" w:hint="eastAsia"/>
          <w:sz w:val="24"/>
          <w:szCs w:val="24"/>
        </w:rPr>
        <w:t>[2024]***</w:t>
      </w:r>
      <w:r>
        <w:rPr>
          <w:rFonts w:ascii="Times New Roman" w:eastAsia="仿宋_GB2312" w:hAnsi="Times New Roman" w:cs="仿宋" w:hint="eastAsia"/>
          <w:sz w:val="24"/>
          <w:szCs w:val="24"/>
        </w:rPr>
        <w:t>号</w:t>
      </w:r>
    </w:p>
    <w:p w14:paraId="4FFC819B" w14:textId="77777777" w:rsidR="00416B78" w:rsidRDefault="00E678D9">
      <w:pPr>
        <w:snapToGrid w:val="0"/>
        <w:spacing w:line="620" w:lineRule="exact"/>
        <w:rPr>
          <w:rFonts w:ascii="仿宋" w:eastAsia="仿宋" w:hAnsi="仿宋" w:cs="仿宋"/>
          <w:sz w:val="28"/>
          <w:szCs w:val="28"/>
        </w:rPr>
      </w:pPr>
      <w:r>
        <w:rPr>
          <w:rFonts w:ascii="仿宋" w:eastAsia="仿宋" w:hAnsi="仿宋" w:cs="仿宋" w:hint="eastAsia"/>
          <w:sz w:val="28"/>
          <w:szCs w:val="28"/>
        </w:rPr>
        <w:t>安庆市土地收购储备中心</w:t>
      </w:r>
      <w:r>
        <w:rPr>
          <w:rFonts w:ascii="仿宋" w:eastAsia="仿宋" w:hAnsi="仿宋" w:cs="仿宋"/>
          <w:sz w:val="28"/>
          <w:szCs w:val="28"/>
        </w:rPr>
        <w:t xml:space="preserve">： </w:t>
      </w:r>
    </w:p>
    <w:p w14:paraId="179238F4"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sz w:val="28"/>
          <w:szCs w:val="28"/>
        </w:rPr>
        <w:t>我们接受委托，对</w:t>
      </w:r>
      <w:r>
        <w:rPr>
          <w:rFonts w:ascii="仿宋" w:eastAsia="仿宋" w:hAnsi="仿宋" w:cs="仿宋" w:hint="eastAsia"/>
          <w:sz w:val="28"/>
          <w:szCs w:val="28"/>
        </w:rPr>
        <w:t>安庆粤通置业有限公司建设的“安庆恒大中央公园”项目在建工程</w:t>
      </w:r>
      <w:r>
        <w:rPr>
          <w:rFonts w:ascii="仿宋" w:eastAsia="仿宋" w:hAnsi="仿宋" w:cs="仿宋"/>
          <w:sz w:val="28"/>
          <w:szCs w:val="28"/>
        </w:rPr>
        <w:t>进行</w:t>
      </w:r>
      <w:r>
        <w:rPr>
          <w:rFonts w:ascii="仿宋" w:eastAsia="仿宋" w:hAnsi="仿宋" w:cs="仿宋" w:hint="eastAsia"/>
          <w:sz w:val="28"/>
          <w:szCs w:val="28"/>
        </w:rPr>
        <w:t>财务审计</w:t>
      </w:r>
      <w:r>
        <w:rPr>
          <w:rFonts w:ascii="仿宋" w:eastAsia="仿宋" w:hAnsi="仿宋" w:cs="仿宋"/>
          <w:sz w:val="28"/>
          <w:szCs w:val="28"/>
        </w:rPr>
        <w:t>。</w:t>
      </w:r>
      <w:r>
        <w:rPr>
          <w:rFonts w:ascii="仿宋" w:eastAsia="仿宋" w:hAnsi="仿宋" w:cs="仿宋" w:hint="eastAsia"/>
          <w:sz w:val="28"/>
          <w:szCs w:val="28"/>
        </w:rPr>
        <w:t>项目建设单位</w:t>
      </w:r>
      <w:r>
        <w:rPr>
          <w:rFonts w:ascii="仿宋" w:eastAsia="仿宋" w:hAnsi="仿宋" w:cs="仿宋"/>
          <w:sz w:val="28"/>
          <w:szCs w:val="28"/>
        </w:rPr>
        <w:t>对所提供的</w:t>
      </w:r>
      <w:r>
        <w:rPr>
          <w:rFonts w:ascii="仿宋" w:eastAsia="仿宋" w:hAnsi="仿宋" w:cs="仿宋" w:hint="eastAsia"/>
          <w:sz w:val="28"/>
          <w:szCs w:val="28"/>
        </w:rPr>
        <w:t>与本项目有关</w:t>
      </w:r>
      <w:r>
        <w:rPr>
          <w:rFonts w:ascii="仿宋" w:eastAsia="仿宋" w:hAnsi="仿宋" w:cs="仿宋"/>
          <w:sz w:val="28"/>
          <w:szCs w:val="28"/>
        </w:rPr>
        <w:t>文件、资料的真实性、</w:t>
      </w:r>
      <w:r>
        <w:rPr>
          <w:rFonts w:ascii="仿宋" w:eastAsia="仿宋" w:hAnsi="仿宋" w:cs="仿宋" w:hint="eastAsia"/>
          <w:sz w:val="28"/>
          <w:szCs w:val="28"/>
        </w:rPr>
        <w:t>完整</w:t>
      </w:r>
      <w:r>
        <w:rPr>
          <w:rFonts w:ascii="仿宋" w:eastAsia="仿宋" w:hAnsi="仿宋" w:cs="仿宋"/>
          <w:sz w:val="28"/>
          <w:szCs w:val="28"/>
        </w:rPr>
        <w:t>性负责；我们的责任是对“</w:t>
      </w:r>
      <w:r>
        <w:rPr>
          <w:rFonts w:ascii="仿宋" w:eastAsia="仿宋" w:hAnsi="仿宋" w:cs="仿宋" w:hint="eastAsia"/>
          <w:sz w:val="28"/>
          <w:szCs w:val="28"/>
        </w:rPr>
        <w:t>安庆恒大中央公园”项目在建工程投资情况</w:t>
      </w:r>
      <w:r>
        <w:rPr>
          <w:rFonts w:ascii="仿宋" w:eastAsia="仿宋" w:hAnsi="仿宋" w:cs="仿宋"/>
          <w:sz w:val="28"/>
          <w:szCs w:val="28"/>
        </w:rPr>
        <w:t>发表复核意见。</w:t>
      </w:r>
      <w:r>
        <w:rPr>
          <w:rFonts w:ascii="仿宋" w:eastAsia="仿宋" w:hAnsi="仿宋" w:cs="仿宋" w:hint="eastAsia"/>
          <w:sz w:val="28"/>
          <w:szCs w:val="28"/>
        </w:rPr>
        <w:t>我们的复核是依据《中国注册会计师审计准则》、《会计师事务所从事基本建设工程预算、结算、决算审核暂行办法》、《国家基本建设项目竣工、决算审计工作要求（暂行）》等相关工程竣工财务决算审核规定进行的。在复核过程中，我们结合该工程项目的实际情况，实施了包括审阅项目招投标资料、抽查会计记录、复核工程资料等我们认为必要的审核程序。现将复核结果报告如下：</w:t>
      </w:r>
      <w:r>
        <w:rPr>
          <w:rFonts w:ascii="仿宋" w:eastAsia="仿宋" w:hAnsi="仿宋" w:cs="仿宋"/>
          <w:sz w:val="28"/>
          <w:szCs w:val="28"/>
        </w:rPr>
        <w:t xml:space="preserve"> </w:t>
      </w:r>
    </w:p>
    <w:p w14:paraId="1CE8D9E0" w14:textId="77777777" w:rsidR="00416B78" w:rsidRDefault="00E678D9">
      <w:pPr>
        <w:pStyle w:val="a7"/>
        <w:spacing w:before="120" w:after="120" w:line="360" w:lineRule="auto"/>
        <w:rPr>
          <w:rFonts w:ascii="仿宋" w:eastAsia="仿宋" w:hAnsi="仿宋"/>
          <w:sz w:val="30"/>
          <w:szCs w:val="30"/>
        </w:rPr>
      </w:pPr>
      <w:r>
        <w:rPr>
          <w:rFonts w:ascii="仿宋" w:eastAsia="仿宋" w:hAnsi="仿宋"/>
          <w:sz w:val="30"/>
          <w:szCs w:val="30"/>
        </w:rPr>
        <w:t>一、项目情况</w:t>
      </w:r>
    </w:p>
    <w:p w14:paraId="4FD9761C" w14:textId="77777777" w:rsidR="00416B78" w:rsidRDefault="00E678D9">
      <w:pPr>
        <w:snapToGrid w:val="0"/>
        <w:spacing w:line="620" w:lineRule="exact"/>
        <w:ind w:firstLineChars="200" w:firstLine="560"/>
        <w:rPr>
          <w:rFonts w:ascii="仿宋" w:eastAsia="仿宋" w:hAnsi="仿宋" w:cs="仿宋"/>
          <w:sz w:val="28"/>
          <w:szCs w:val="28"/>
        </w:rPr>
      </w:pPr>
      <w:r>
        <w:rPr>
          <w:rFonts w:ascii="仿宋" w:eastAsia="仿宋" w:hAnsi="仿宋" w:cs="仿宋"/>
          <w:sz w:val="28"/>
          <w:szCs w:val="28"/>
        </w:rPr>
        <w:t>（一）建设</w:t>
      </w:r>
      <w:r>
        <w:rPr>
          <w:rFonts w:ascii="仿宋" w:eastAsia="仿宋" w:hAnsi="仿宋" w:cs="仿宋" w:hint="eastAsia"/>
          <w:sz w:val="28"/>
          <w:szCs w:val="28"/>
        </w:rPr>
        <w:t>项目基本情况</w:t>
      </w:r>
    </w:p>
    <w:p w14:paraId="3A5A29DB" w14:textId="77777777" w:rsidR="00416B78" w:rsidRDefault="00E678D9">
      <w:pPr>
        <w:snapToGrid w:val="0"/>
        <w:spacing w:line="620" w:lineRule="exact"/>
        <w:ind w:firstLineChars="200" w:firstLine="560"/>
        <w:rPr>
          <w:rFonts w:ascii="仿宋" w:eastAsia="仿宋" w:hAnsi="仿宋" w:cs="仿宋"/>
          <w:sz w:val="28"/>
          <w:szCs w:val="28"/>
        </w:rPr>
      </w:pPr>
      <w:r>
        <w:rPr>
          <w:rFonts w:ascii="仿宋" w:eastAsia="仿宋" w:hAnsi="仿宋" w:cs="仿宋" w:hint="eastAsia"/>
          <w:sz w:val="28"/>
          <w:szCs w:val="28"/>
        </w:rPr>
        <w:t>安庆市自然资源和规划局于2019年12月5日发布公告，以</w:t>
      </w:r>
      <w:proofErr w:type="gramStart"/>
      <w:r>
        <w:rPr>
          <w:rFonts w:ascii="仿宋" w:eastAsia="仿宋" w:hAnsi="仿宋" w:cs="仿宋" w:hint="eastAsia"/>
          <w:sz w:val="28"/>
          <w:szCs w:val="28"/>
        </w:rPr>
        <w:t>招拍挂</w:t>
      </w:r>
      <w:proofErr w:type="gramEnd"/>
      <w:r>
        <w:rPr>
          <w:rFonts w:ascii="仿宋" w:eastAsia="仿宋" w:hAnsi="仿宋" w:cs="仿宋" w:hint="eastAsia"/>
          <w:sz w:val="28"/>
          <w:szCs w:val="28"/>
        </w:rPr>
        <w:t>的方式公开出让位于安庆市宜秀区，南至振风大道、北至神灵潭路、东至沪渝高速、西至龙眠山路地块、面积为116,905.05平方米的国有建设用地使用权（宗地编号：庆自然出字[2019]94号)，竞买保证金为人民币1.75亿元。2020年3月23日，恒大地产集团合肥有限</w:t>
      </w:r>
      <w:r>
        <w:rPr>
          <w:rFonts w:ascii="仿宋" w:eastAsia="仿宋" w:hAnsi="仿宋" w:cs="仿宋" w:hint="eastAsia"/>
          <w:sz w:val="28"/>
          <w:szCs w:val="28"/>
        </w:rPr>
        <w:lastRenderedPageBreak/>
        <w:t>公司以人民币8.77亿元竞得了该</w:t>
      </w:r>
      <w:proofErr w:type="gramStart"/>
      <w:r>
        <w:rPr>
          <w:rFonts w:ascii="仿宋" w:eastAsia="仿宋" w:hAnsi="仿宋" w:cs="仿宋" w:hint="eastAsia"/>
          <w:sz w:val="28"/>
          <w:szCs w:val="28"/>
        </w:rPr>
        <w:t>宗国有</w:t>
      </w:r>
      <w:proofErr w:type="gramEnd"/>
      <w:r>
        <w:rPr>
          <w:rFonts w:ascii="仿宋" w:eastAsia="仿宋" w:hAnsi="仿宋" w:cs="仿宋" w:hint="eastAsia"/>
          <w:sz w:val="28"/>
          <w:szCs w:val="28"/>
        </w:rPr>
        <w:t>建设用地使用权。安庆市自然资源和规划局与恒大地产集团合肥有限公司于2020年3月23日签订《成交确认书》，双方于4 月3日签订了电子监管号为3408002020B00118的《国有建设用地使用权出让合同》(下称《出让合同》)。</w:t>
      </w:r>
    </w:p>
    <w:p w14:paraId="22B071DA" w14:textId="77777777" w:rsidR="00416B78" w:rsidRDefault="00E678D9">
      <w:pPr>
        <w:snapToGrid w:val="0"/>
        <w:spacing w:line="620" w:lineRule="exact"/>
        <w:ind w:firstLineChars="200" w:firstLine="560"/>
        <w:rPr>
          <w:rFonts w:ascii="仿宋" w:eastAsia="仿宋" w:hAnsi="仿宋" w:cs="仿宋"/>
          <w:sz w:val="28"/>
          <w:szCs w:val="28"/>
        </w:rPr>
      </w:pPr>
      <w:r>
        <w:rPr>
          <w:rFonts w:ascii="仿宋" w:eastAsia="仿宋" w:hAnsi="仿宋" w:cs="仿宋" w:hint="eastAsia"/>
          <w:sz w:val="28"/>
          <w:szCs w:val="28"/>
        </w:rPr>
        <w:t>2020年3月31日，恒大地产集团合肥有限公司出资成立安庆粤通置业有限公司，从事房地产开发经营。2020年4月10日，安庆市自然资源和规划局与安庆粤通置业有限公司签订《&lt;国有建设用地使用权出让合同&gt;变更协议》，将恒大地产集团合肥有限公司竞得庆自然出字（2019）94号地块（合同编号：340811出让[2020</w:t>
      </w:r>
      <w:r>
        <w:rPr>
          <w:rFonts w:ascii="仿宋" w:eastAsia="仿宋" w:hAnsi="仿宋" w:cs="仿宋"/>
          <w:sz w:val="28"/>
          <w:szCs w:val="28"/>
        </w:rPr>
        <w:t>]</w:t>
      </w:r>
      <w:r>
        <w:rPr>
          <w:rFonts w:ascii="仿宋" w:eastAsia="仿宋" w:hAnsi="仿宋" w:cs="仿宋" w:hint="eastAsia"/>
          <w:sz w:val="28"/>
          <w:szCs w:val="28"/>
        </w:rPr>
        <w:t>010 号)中受让人由恒大地产集团合肥有限公司变更为安庆粤通置业有限公司。</w:t>
      </w:r>
    </w:p>
    <w:p w14:paraId="572A8243" w14:textId="77777777" w:rsidR="00416B78" w:rsidRDefault="00E678D9">
      <w:pPr>
        <w:snapToGrid w:val="0"/>
        <w:spacing w:line="620" w:lineRule="exact"/>
        <w:ind w:firstLineChars="200" w:firstLine="560"/>
        <w:rPr>
          <w:rFonts w:ascii="仿宋" w:eastAsia="仿宋" w:hAnsi="仿宋" w:cs="仿宋"/>
          <w:sz w:val="28"/>
          <w:szCs w:val="28"/>
        </w:rPr>
      </w:pPr>
      <w:r>
        <w:rPr>
          <w:rFonts w:ascii="仿宋" w:eastAsia="仿宋" w:hAnsi="仿宋" w:cs="仿宋"/>
          <w:sz w:val="28"/>
          <w:szCs w:val="28"/>
        </w:rPr>
        <w:t>（二）项目建设基本内容</w:t>
      </w:r>
    </w:p>
    <w:p w14:paraId="63FE471F" w14:textId="77777777" w:rsidR="00416B78" w:rsidRDefault="00E678D9">
      <w:pPr>
        <w:snapToGrid w:val="0"/>
        <w:spacing w:line="620" w:lineRule="exact"/>
        <w:ind w:firstLineChars="200" w:firstLine="560"/>
        <w:rPr>
          <w:rFonts w:ascii="仿宋" w:eastAsia="仿宋" w:hAnsi="仿宋" w:cs="仿宋"/>
          <w:sz w:val="28"/>
          <w:szCs w:val="28"/>
        </w:rPr>
      </w:pPr>
      <w:r>
        <w:rPr>
          <w:rFonts w:ascii="仿宋" w:eastAsia="仿宋" w:hAnsi="仿宋" w:cs="仿宋" w:hint="eastAsia"/>
          <w:sz w:val="28"/>
          <w:szCs w:val="28"/>
        </w:rPr>
        <w:t>安庆恒大中央公园项目位于安庆市宜秀区振风大道与龙眠山路交叉口东北侧，整体占地116,905.05平方米，总建筑面积335,452.50㎡。需代建DQ01-1716地块内18班小学一处，建筑面积不小于6885平方米。</w:t>
      </w:r>
    </w:p>
    <w:p w14:paraId="69115489" w14:textId="77777777" w:rsidR="00416B78" w:rsidRDefault="00E678D9">
      <w:pPr>
        <w:snapToGrid w:val="0"/>
        <w:spacing w:line="620" w:lineRule="exact"/>
        <w:ind w:firstLineChars="200" w:firstLine="560"/>
        <w:rPr>
          <w:rFonts w:ascii="仿宋" w:eastAsia="仿宋" w:hAnsi="仿宋" w:cs="仿宋"/>
          <w:sz w:val="28"/>
          <w:szCs w:val="28"/>
        </w:rPr>
      </w:pPr>
      <w:r>
        <w:rPr>
          <w:rFonts w:ascii="仿宋" w:eastAsia="仿宋" w:hAnsi="仿宋" w:cs="仿宋"/>
          <w:sz w:val="28"/>
          <w:szCs w:val="28"/>
        </w:rPr>
        <w:t>建设内容：</w:t>
      </w:r>
      <w:r>
        <w:rPr>
          <w:rFonts w:ascii="仿宋" w:eastAsia="仿宋" w:hAnsi="仿宋" w:cs="仿宋" w:hint="eastAsia"/>
          <w:sz w:val="28"/>
          <w:szCs w:val="28"/>
        </w:rPr>
        <w:t>本项目包括12栋住宅楼、1栋办公楼、1栋综合楼、1栋售楼部、商业楼、幼儿园、菜市场、住宅公共配套、大门、样板房、地下车库及小区配套园建、绿化、管网、照明及智能化等项目，其中：</w:t>
      </w:r>
    </w:p>
    <w:p w14:paraId="509CC424"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vertAlign w:val="superscript"/>
        </w:rPr>
        <w:t>#</w:t>
      </w:r>
      <w:r>
        <w:rPr>
          <w:rFonts w:ascii="仿宋" w:eastAsia="仿宋" w:hAnsi="仿宋" w:cs="仿宋" w:hint="eastAsia"/>
          <w:sz w:val="28"/>
          <w:szCs w:val="28"/>
        </w:rPr>
        <w:t>楼为地下1层，地上24层住宅，地上建筑面积11,139.81</w:t>
      </w:r>
      <w:r>
        <w:rPr>
          <w:rFonts w:ascii="仿宋" w:eastAsia="仿宋" w:hAnsi="仿宋" w:cs="宋体" w:hint="eastAsia"/>
          <w:sz w:val="28"/>
          <w:szCs w:val="28"/>
        </w:rPr>
        <w:t>㎡</w:t>
      </w:r>
      <w:r>
        <w:rPr>
          <w:rFonts w:ascii="仿宋" w:eastAsia="仿宋" w:hAnsi="仿宋" w:cs="仿宋" w:hint="eastAsia"/>
          <w:sz w:val="28"/>
          <w:szCs w:val="28"/>
        </w:rPr>
        <w:t>；</w:t>
      </w:r>
    </w:p>
    <w:p w14:paraId="2236C76C"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lastRenderedPageBreak/>
        <w:t>5</w:t>
      </w:r>
      <w:r>
        <w:rPr>
          <w:rFonts w:ascii="仿宋" w:eastAsia="仿宋" w:hAnsi="仿宋" w:cs="仿宋" w:hint="eastAsia"/>
          <w:sz w:val="28"/>
          <w:szCs w:val="28"/>
          <w:vertAlign w:val="superscript"/>
        </w:rPr>
        <w:t>#</w:t>
      </w:r>
      <w:r>
        <w:rPr>
          <w:rFonts w:ascii="仿宋" w:eastAsia="仿宋" w:hAnsi="仿宋" w:cs="仿宋" w:hint="eastAsia"/>
          <w:sz w:val="28"/>
          <w:szCs w:val="28"/>
        </w:rPr>
        <w:t>楼为地下1层，地上26层住宅，地上建筑面积9,681.54</w:t>
      </w:r>
      <w:r>
        <w:rPr>
          <w:rFonts w:ascii="仿宋" w:eastAsia="仿宋" w:hAnsi="仿宋" w:cs="宋体" w:hint="eastAsia"/>
          <w:sz w:val="28"/>
          <w:szCs w:val="28"/>
        </w:rPr>
        <w:t>㎡</w:t>
      </w:r>
      <w:r>
        <w:rPr>
          <w:rFonts w:ascii="仿宋" w:eastAsia="仿宋" w:hAnsi="仿宋" w:cs="仿宋" w:hint="eastAsia"/>
          <w:sz w:val="28"/>
          <w:szCs w:val="28"/>
        </w:rPr>
        <w:t>；</w:t>
      </w:r>
    </w:p>
    <w:p w14:paraId="24A56612"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6</w:t>
      </w:r>
      <w:r>
        <w:rPr>
          <w:rFonts w:ascii="仿宋" w:eastAsia="仿宋" w:hAnsi="仿宋" w:cs="仿宋" w:hint="eastAsia"/>
          <w:sz w:val="28"/>
          <w:szCs w:val="28"/>
          <w:vertAlign w:val="superscript"/>
        </w:rPr>
        <w:t>#</w:t>
      </w:r>
      <w:r>
        <w:rPr>
          <w:rFonts w:ascii="仿宋" w:eastAsia="仿宋" w:hAnsi="仿宋" w:cs="仿宋" w:hint="eastAsia"/>
          <w:sz w:val="28"/>
          <w:szCs w:val="28"/>
        </w:rPr>
        <w:t>楼为地下1层，地上25层住宅，地上建筑面积11,792.45</w:t>
      </w:r>
      <w:r>
        <w:rPr>
          <w:rFonts w:ascii="仿宋" w:eastAsia="仿宋" w:hAnsi="仿宋" w:cs="宋体" w:hint="eastAsia"/>
          <w:sz w:val="28"/>
          <w:szCs w:val="28"/>
        </w:rPr>
        <w:t>㎡</w:t>
      </w:r>
      <w:r>
        <w:rPr>
          <w:rFonts w:ascii="仿宋" w:eastAsia="仿宋" w:hAnsi="仿宋" w:cs="仿宋" w:hint="eastAsia"/>
          <w:sz w:val="28"/>
          <w:szCs w:val="28"/>
        </w:rPr>
        <w:t>；</w:t>
      </w:r>
    </w:p>
    <w:p w14:paraId="396ADC3E"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7</w:t>
      </w:r>
      <w:r>
        <w:rPr>
          <w:rFonts w:ascii="仿宋" w:eastAsia="仿宋" w:hAnsi="仿宋" w:cs="仿宋" w:hint="eastAsia"/>
          <w:sz w:val="28"/>
          <w:szCs w:val="28"/>
          <w:vertAlign w:val="superscript"/>
        </w:rPr>
        <w:t>#</w:t>
      </w:r>
      <w:r>
        <w:rPr>
          <w:rFonts w:ascii="仿宋" w:eastAsia="仿宋" w:hAnsi="仿宋" w:cs="仿宋" w:hint="eastAsia"/>
          <w:sz w:val="28"/>
          <w:szCs w:val="28"/>
        </w:rPr>
        <w:t>楼为地下1层，地上26层住宅，地上建筑面积12,962.21</w:t>
      </w:r>
      <w:r>
        <w:rPr>
          <w:rFonts w:ascii="仿宋" w:eastAsia="仿宋" w:hAnsi="仿宋" w:cs="宋体" w:hint="eastAsia"/>
          <w:sz w:val="28"/>
          <w:szCs w:val="28"/>
        </w:rPr>
        <w:t>㎡</w:t>
      </w:r>
      <w:r>
        <w:rPr>
          <w:rFonts w:ascii="仿宋" w:eastAsia="仿宋" w:hAnsi="仿宋" w:cs="仿宋" w:hint="eastAsia"/>
          <w:sz w:val="28"/>
          <w:szCs w:val="28"/>
        </w:rPr>
        <w:t>；</w:t>
      </w:r>
    </w:p>
    <w:p w14:paraId="5C1945EA"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8</w:t>
      </w:r>
      <w:r>
        <w:rPr>
          <w:rFonts w:ascii="仿宋" w:eastAsia="仿宋" w:hAnsi="仿宋" w:cs="仿宋" w:hint="eastAsia"/>
          <w:sz w:val="28"/>
          <w:szCs w:val="28"/>
          <w:vertAlign w:val="superscript"/>
        </w:rPr>
        <w:t>#</w:t>
      </w:r>
      <w:r>
        <w:rPr>
          <w:rFonts w:ascii="仿宋" w:eastAsia="仿宋" w:hAnsi="仿宋" w:cs="仿宋" w:hint="eastAsia"/>
          <w:sz w:val="28"/>
          <w:szCs w:val="28"/>
        </w:rPr>
        <w:t>楼为地下1层，地上26层住宅，地上建筑面积12,260.58</w:t>
      </w:r>
      <w:r>
        <w:rPr>
          <w:rFonts w:ascii="仿宋" w:eastAsia="仿宋" w:hAnsi="仿宋" w:cs="宋体" w:hint="eastAsia"/>
          <w:sz w:val="28"/>
          <w:szCs w:val="28"/>
        </w:rPr>
        <w:t>㎡</w:t>
      </w:r>
      <w:r>
        <w:rPr>
          <w:rFonts w:ascii="仿宋" w:eastAsia="仿宋" w:hAnsi="仿宋" w:cs="仿宋" w:hint="eastAsia"/>
          <w:sz w:val="28"/>
          <w:szCs w:val="28"/>
        </w:rPr>
        <w:t>；</w:t>
      </w:r>
    </w:p>
    <w:p w14:paraId="34149060"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9</w:t>
      </w:r>
      <w:r>
        <w:rPr>
          <w:rFonts w:ascii="仿宋" w:eastAsia="仿宋" w:hAnsi="仿宋" w:cs="仿宋" w:hint="eastAsia"/>
          <w:sz w:val="28"/>
          <w:szCs w:val="28"/>
          <w:vertAlign w:val="superscript"/>
        </w:rPr>
        <w:t>#</w:t>
      </w:r>
      <w:r>
        <w:rPr>
          <w:rFonts w:ascii="仿宋" w:eastAsia="仿宋" w:hAnsi="仿宋" w:cs="仿宋" w:hint="eastAsia"/>
          <w:sz w:val="28"/>
          <w:szCs w:val="28"/>
        </w:rPr>
        <w:t>楼为地下1层，地上26层住宅，地上建筑面积12,264.46</w:t>
      </w:r>
      <w:r>
        <w:rPr>
          <w:rFonts w:ascii="仿宋" w:eastAsia="仿宋" w:hAnsi="仿宋" w:cs="宋体" w:hint="eastAsia"/>
          <w:sz w:val="28"/>
          <w:szCs w:val="28"/>
        </w:rPr>
        <w:t>㎡</w:t>
      </w:r>
      <w:r>
        <w:rPr>
          <w:rFonts w:ascii="仿宋" w:eastAsia="仿宋" w:hAnsi="仿宋" w:cs="仿宋" w:hint="eastAsia"/>
          <w:sz w:val="28"/>
          <w:szCs w:val="28"/>
        </w:rPr>
        <w:t>；</w:t>
      </w:r>
    </w:p>
    <w:p w14:paraId="219AAA49"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10</w:t>
      </w:r>
      <w:r>
        <w:rPr>
          <w:rFonts w:ascii="仿宋" w:eastAsia="仿宋" w:hAnsi="仿宋" w:cs="仿宋" w:hint="eastAsia"/>
          <w:sz w:val="28"/>
          <w:szCs w:val="28"/>
          <w:vertAlign w:val="superscript"/>
        </w:rPr>
        <w:t>#</w:t>
      </w:r>
      <w:r>
        <w:rPr>
          <w:rFonts w:ascii="仿宋" w:eastAsia="仿宋" w:hAnsi="仿宋" w:cs="仿宋" w:hint="eastAsia"/>
          <w:sz w:val="28"/>
          <w:szCs w:val="28"/>
        </w:rPr>
        <w:t>楼为地下1层，地上26层住宅，地上建筑面积11,440.84</w:t>
      </w:r>
      <w:r>
        <w:rPr>
          <w:rFonts w:ascii="仿宋" w:eastAsia="仿宋" w:hAnsi="仿宋" w:cs="宋体" w:hint="eastAsia"/>
          <w:sz w:val="28"/>
          <w:szCs w:val="28"/>
        </w:rPr>
        <w:t>㎡</w:t>
      </w:r>
      <w:r>
        <w:rPr>
          <w:rFonts w:ascii="仿宋" w:eastAsia="仿宋" w:hAnsi="仿宋" w:cs="仿宋" w:hint="eastAsia"/>
          <w:sz w:val="28"/>
          <w:szCs w:val="28"/>
        </w:rPr>
        <w:t>；</w:t>
      </w:r>
    </w:p>
    <w:p w14:paraId="5990A1DA"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11</w:t>
      </w:r>
      <w:r>
        <w:rPr>
          <w:rFonts w:ascii="仿宋" w:eastAsia="仿宋" w:hAnsi="仿宋" w:cs="仿宋" w:hint="eastAsia"/>
          <w:sz w:val="28"/>
          <w:szCs w:val="28"/>
          <w:vertAlign w:val="superscript"/>
        </w:rPr>
        <w:t>#</w:t>
      </w:r>
      <w:r>
        <w:rPr>
          <w:rFonts w:ascii="仿宋" w:eastAsia="仿宋" w:hAnsi="仿宋" w:cs="仿宋" w:hint="eastAsia"/>
          <w:sz w:val="28"/>
          <w:szCs w:val="28"/>
        </w:rPr>
        <w:t>楼为地下1层，地上26层住宅，地上建筑面积18,808.59</w:t>
      </w:r>
      <w:r>
        <w:rPr>
          <w:rFonts w:ascii="仿宋" w:eastAsia="仿宋" w:hAnsi="仿宋" w:cs="宋体" w:hint="eastAsia"/>
          <w:sz w:val="28"/>
          <w:szCs w:val="28"/>
        </w:rPr>
        <w:t>㎡</w:t>
      </w:r>
      <w:r>
        <w:rPr>
          <w:rFonts w:ascii="仿宋" w:eastAsia="仿宋" w:hAnsi="仿宋" w:cs="仿宋" w:hint="eastAsia"/>
          <w:sz w:val="28"/>
          <w:szCs w:val="28"/>
        </w:rPr>
        <w:t>；</w:t>
      </w:r>
    </w:p>
    <w:p w14:paraId="04C9EDCA"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16</w:t>
      </w:r>
      <w:r>
        <w:rPr>
          <w:rFonts w:ascii="仿宋" w:eastAsia="仿宋" w:hAnsi="仿宋" w:cs="仿宋" w:hint="eastAsia"/>
          <w:sz w:val="28"/>
          <w:szCs w:val="28"/>
          <w:vertAlign w:val="superscript"/>
        </w:rPr>
        <w:t>#</w:t>
      </w:r>
      <w:r>
        <w:rPr>
          <w:rFonts w:ascii="仿宋" w:eastAsia="仿宋" w:hAnsi="仿宋" w:cs="仿宋" w:hint="eastAsia"/>
          <w:sz w:val="28"/>
          <w:szCs w:val="28"/>
        </w:rPr>
        <w:t>楼为地下1层，地上26层住宅，地上建筑面积10,685.6</w:t>
      </w:r>
      <w:r>
        <w:rPr>
          <w:rFonts w:ascii="仿宋" w:eastAsia="仿宋" w:hAnsi="仿宋" w:cs="宋体" w:hint="eastAsia"/>
          <w:sz w:val="28"/>
          <w:szCs w:val="28"/>
        </w:rPr>
        <w:t>㎡</w:t>
      </w:r>
      <w:r>
        <w:rPr>
          <w:rFonts w:ascii="仿宋" w:eastAsia="仿宋" w:hAnsi="仿宋" w:cs="仿宋" w:hint="eastAsia"/>
          <w:sz w:val="28"/>
          <w:szCs w:val="28"/>
        </w:rPr>
        <w:t>；</w:t>
      </w:r>
    </w:p>
    <w:p w14:paraId="5FD99979"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17</w:t>
      </w:r>
      <w:r>
        <w:rPr>
          <w:rFonts w:ascii="仿宋" w:eastAsia="仿宋" w:hAnsi="仿宋" w:cs="仿宋" w:hint="eastAsia"/>
          <w:sz w:val="28"/>
          <w:szCs w:val="28"/>
          <w:vertAlign w:val="superscript"/>
        </w:rPr>
        <w:t>#</w:t>
      </w:r>
      <w:r>
        <w:rPr>
          <w:rFonts w:ascii="仿宋" w:eastAsia="仿宋" w:hAnsi="仿宋" w:cs="仿宋" w:hint="eastAsia"/>
          <w:sz w:val="28"/>
          <w:szCs w:val="28"/>
        </w:rPr>
        <w:t>楼为地下1层，地上24层住宅，地上建筑面积9,852.43</w:t>
      </w:r>
      <w:r>
        <w:rPr>
          <w:rFonts w:ascii="仿宋" w:eastAsia="仿宋" w:hAnsi="仿宋" w:cs="宋体" w:hint="eastAsia"/>
          <w:sz w:val="28"/>
          <w:szCs w:val="28"/>
        </w:rPr>
        <w:t>㎡</w:t>
      </w:r>
      <w:r>
        <w:rPr>
          <w:rFonts w:ascii="仿宋" w:eastAsia="仿宋" w:hAnsi="仿宋" w:cs="仿宋" w:hint="eastAsia"/>
          <w:sz w:val="28"/>
          <w:szCs w:val="28"/>
        </w:rPr>
        <w:t>；</w:t>
      </w:r>
    </w:p>
    <w:p w14:paraId="6234BEF5"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18</w:t>
      </w:r>
      <w:r>
        <w:rPr>
          <w:rFonts w:ascii="仿宋" w:eastAsia="仿宋" w:hAnsi="仿宋" w:cs="仿宋" w:hint="eastAsia"/>
          <w:sz w:val="28"/>
          <w:szCs w:val="28"/>
          <w:vertAlign w:val="superscript"/>
        </w:rPr>
        <w:t>#</w:t>
      </w:r>
      <w:r>
        <w:rPr>
          <w:rFonts w:ascii="仿宋" w:eastAsia="仿宋" w:hAnsi="仿宋" w:cs="仿宋" w:hint="eastAsia"/>
          <w:sz w:val="28"/>
          <w:szCs w:val="28"/>
        </w:rPr>
        <w:t>楼为地下1层，地上10层住宅，地上建筑面积5,475.49</w:t>
      </w:r>
      <w:r>
        <w:rPr>
          <w:rFonts w:ascii="仿宋" w:eastAsia="仿宋" w:hAnsi="仿宋" w:cs="宋体" w:hint="eastAsia"/>
          <w:sz w:val="28"/>
          <w:szCs w:val="28"/>
        </w:rPr>
        <w:t>㎡</w:t>
      </w:r>
      <w:r>
        <w:rPr>
          <w:rFonts w:ascii="仿宋" w:eastAsia="仿宋" w:hAnsi="仿宋" w:cs="仿宋" w:hint="eastAsia"/>
          <w:sz w:val="28"/>
          <w:szCs w:val="28"/>
        </w:rPr>
        <w:t>；</w:t>
      </w:r>
    </w:p>
    <w:p w14:paraId="2A70C7B3"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19</w:t>
      </w:r>
      <w:r>
        <w:rPr>
          <w:rFonts w:ascii="仿宋" w:eastAsia="仿宋" w:hAnsi="仿宋" w:cs="仿宋" w:hint="eastAsia"/>
          <w:sz w:val="28"/>
          <w:szCs w:val="28"/>
          <w:vertAlign w:val="superscript"/>
        </w:rPr>
        <w:t>#</w:t>
      </w:r>
      <w:r>
        <w:rPr>
          <w:rFonts w:ascii="仿宋" w:eastAsia="仿宋" w:hAnsi="仿宋" w:cs="仿宋" w:hint="eastAsia"/>
          <w:sz w:val="28"/>
          <w:szCs w:val="28"/>
        </w:rPr>
        <w:t>楼为地下1层，地上10层住宅，地上建筑面积4,977.33</w:t>
      </w:r>
      <w:r>
        <w:rPr>
          <w:rFonts w:ascii="仿宋" w:eastAsia="仿宋" w:hAnsi="仿宋" w:cs="宋体" w:hint="eastAsia"/>
          <w:sz w:val="28"/>
          <w:szCs w:val="28"/>
        </w:rPr>
        <w:t>㎡</w:t>
      </w:r>
      <w:r>
        <w:rPr>
          <w:rFonts w:ascii="仿宋" w:eastAsia="仿宋" w:hAnsi="仿宋" w:cs="仿宋" w:hint="eastAsia"/>
          <w:sz w:val="28"/>
          <w:szCs w:val="28"/>
        </w:rPr>
        <w:t>；</w:t>
      </w:r>
    </w:p>
    <w:p w14:paraId="2F559CAF"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综合楼为地下1层，地上2层建筑，地上建筑面积1,000.91</w:t>
      </w:r>
      <w:r>
        <w:rPr>
          <w:rFonts w:ascii="仿宋" w:eastAsia="仿宋" w:hAnsi="仿宋" w:cs="宋体" w:hint="eastAsia"/>
          <w:sz w:val="28"/>
          <w:szCs w:val="28"/>
        </w:rPr>
        <w:t>㎡</w:t>
      </w:r>
      <w:r>
        <w:rPr>
          <w:rFonts w:ascii="仿宋" w:eastAsia="仿宋" w:hAnsi="仿宋" w:cs="仿宋" w:hint="eastAsia"/>
          <w:sz w:val="28"/>
          <w:szCs w:val="28"/>
        </w:rPr>
        <w:t>；</w:t>
      </w:r>
    </w:p>
    <w:p w14:paraId="1F87B745"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售楼部为地上2层建筑，建筑面积1,080.75</w:t>
      </w:r>
      <w:r>
        <w:rPr>
          <w:rFonts w:ascii="仿宋" w:eastAsia="仿宋" w:hAnsi="仿宋" w:cs="宋体" w:hint="eastAsia"/>
          <w:sz w:val="28"/>
          <w:szCs w:val="28"/>
        </w:rPr>
        <w:t>㎡</w:t>
      </w:r>
      <w:r>
        <w:rPr>
          <w:rFonts w:ascii="仿宋" w:eastAsia="仿宋" w:hAnsi="仿宋" w:cs="仿宋" w:hint="eastAsia"/>
          <w:sz w:val="28"/>
          <w:szCs w:val="28"/>
        </w:rPr>
        <w:t>；</w:t>
      </w:r>
    </w:p>
    <w:p w14:paraId="626DCCD8"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26</w:t>
      </w:r>
      <w:r>
        <w:rPr>
          <w:rFonts w:ascii="仿宋" w:eastAsia="仿宋" w:hAnsi="仿宋" w:cs="仿宋" w:hint="eastAsia"/>
          <w:sz w:val="28"/>
          <w:szCs w:val="28"/>
          <w:vertAlign w:val="superscript"/>
        </w:rPr>
        <w:t>#</w:t>
      </w:r>
      <w:r>
        <w:rPr>
          <w:rFonts w:ascii="仿宋" w:eastAsia="仿宋" w:hAnsi="仿宋" w:cs="仿宋" w:hint="eastAsia"/>
          <w:sz w:val="28"/>
          <w:szCs w:val="28"/>
        </w:rPr>
        <w:t>商业楼为地上2层建筑，建筑面积581.71</w:t>
      </w:r>
      <w:r>
        <w:rPr>
          <w:rFonts w:ascii="仿宋" w:eastAsia="仿宋" w:hAnsi="仿宋" w:cs="宋体" w:hint="eastAsia"/>
          <w:sz w:val="28"/>
          <w:szCs w:val="28"/>
        </w:rPr>
        <w:t>㎡</w:t>
      </w:r>
      <w:r>
        <w:rPr>
          <w:rFonts w:ascii="仿宋" w:eastAsia="仿宋" w:hAnsi="仿宋" w:cs="仿宋" w:hint="eastAsia"/>
          <w:sz w:val="28"/>
          <w:szCs w:val="28"/>
        </w:rPr>
        <w:t>；</w:t>
      </w:r>
    </w:p>
    <w:p w14:paraId="6DCBDC5B"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27</w:t>
      </w:r>
      <w:r>
        <w:rPr>
          <w:rFonts w:ascii="仿宋" w:eastAsia="仿宋" w:hAnsi="仿宋" w:cs="仿宋" w:hint="eastAsia"/>
          <w:sz w:val="28"/>
          <w:szCs w:val="28"/>
          <w:vertAlign w:val="superscript"/>
        </w:rPr>
        <w:t>#</w:t>
      </w:r>
      <w:r>
        <w:rPr>
          <w:rFonts w:ascii="仿宋" w:eastAsia="仿宋" w:hAnsi="仿宋" w:cs="仿宋" w:hint="eastAsia"/>
          <w:sz w:val="28"/>
          <w:szCs w:val="28"/>
        </w:rPr>
        <w:t>商业楼为地上2层建筑，建筑面积727.88</w:t>
      </w:r>
      <w:r>
        <w:rPr>
          <w:rFonts w:ascii="仿宋" w:eastAsia="仿宋" w:hAnsi="仿宋" w:cs="宋体" w:hint="eastAsia"/>
          <w:sz w:val="28"/>
          <w:szCs w:val="28"/>
        </w:rPr>
        <w:t>㎡</w:t>
      </w:r>
      <w:r>
        <w:rPr>
          <w:rFonts w:ascii="仿宋" w:eastAsia="仿宋" w:hAnsi="仿宋" w:cs="仿宋" w:hint="eastAsia"/>
          <w:sz w:val="28"/>
          <w:szCs w:val="28"/>
        </w:rPr>
        <w:t>；</w:t>
      </w:r>
    </w:p>
    <w:p w14:paraId="61ECA0F1"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样板房为地上1层建筑，建筑面积419.33</w:t>
      </w:r>
      <w:r>
        <w:rPr>
          <w:rFonts w:ascii="仿宋" w:eastAsia="仿宋" w:hAnsi="仿宋" w:cs="宋体" w:hint="eastAsia"/>
          <w:sz w:val="28"/>
          <w:szCs w:val="28"/>
        </w:rPr>
        <w:t>㎡</w:t>
      </w:r>
      <w:r>
        <w:rPr>
          <w:rFonts w:ascii="仿宋" w:eastAsia="仿宋" w:hAnsi="仿宋" w:cs="仿宋" w:hint="eastAsia"/>
          <w:sz w:val="28"/>
          <w:szCs w:val="28"/>
        </w:rPr>
        <w:t>；</w:t>
      </w:r>
    </w:p>
    <w:p w14:paraId="31AE536E"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地下车库为地下一层，建筑面积55,339.06</w:t>
      </w:r>
      <w:r>
        <w:rPr>
          <w:rFonts w:ascii="仿宋" w:eastAsia="仿宋" w:hAnsi="仿宋" w:cs="宋体" w:hint="eastAsia"/>
          <w:sz w:val="28"/>
          <w:szCs w:val="28"/>
        </w:rPr>
        <w:t>㎡</w:t>
      </w:r>
      <w:r>
        <w:rPr>
          <w:rFonts w:ascii="仿宋" w:eastAsia="仿宋" w:hAnsi="仿宋" w:cs="仿宋" w:hint="eastAsia"/>
          <w:sz w:val="28"/>
          <w:szCs w:val="28"/>
        </w:rPr>
        <w:t>。</w:t>
      </w:r>
    </w:p>
    <w:p w14:paraId="74A9DF57"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园建工程包含展示区、人工湖、屋顶花园及红线外部分园路铺装、活动场地铺设、景观小品、给排水管道及设施、照明线路及灯具等项目，总占地面积约21000</w:t>
      </w:r>
      <w:r>
        <w:rPr>
          <w:rFonts w:ascii="仿宋" w:eastAsia="仿宋" w:hAnsi="仿宋" w:cs="宋体" w:hint="eastAsia"/>
          <w:sz w:val="28"/>
          <w:szCs w:val="28"/>
        </w:rPr>
        <w:t>㎡</w:t>
      </w:r>
      <w:r>
        <w:rPr>
          <w:rFonts w:ascii="仿宋" w:eastAsia="仿宋" w:hAnsi="仿宋" w:cs="仿宋" w:hint="eastAsia"/>
          <w:sz w:val="28"/>
          <w:szCs w:val="28"/>
        </w:rPr>
        <w:t>。</w:t>
      </w:r>
    </w:p>
    <w:p w14:paraId="2B705EBD"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绿化工程包含各种苗木、草皮、花卉栽植及养护，施工面积约67200</w:t>
      </w:r>
      <w:r>
        <w:rPr>
          <w:rFonts w:ascii="仿宋" w:eastAsia="仿宋" w:hAnsi="仿宋" w:cs="宋体" w:hint="eastAsia"/>
          <w:sz w:val="28"/>
          <w:szCs w:val="28"/>
        </w:rPr>
        <w:t>㎡</w:t>
      </w:r>
      <w:r>
        <w:rPr>
          <w:rFonts w:ascii="仿宋" w:eastAsia="仿宋" w:hAnsi="仿宋" w:cs="仿宋" w:hint="eastAsia"/>
          <w:sz w:val="28"/>
          <w:szCs w:val="28"/>
        </w:rPr>
        <w:t>。</w:t>
      </w:r>
    </w:p>
    <w:p w14:paraId="21C6265A"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智能化工程包含电梯对讲系统、监控系统、停车收费管理系统、电子巡更系统、综合布线系统、公共广播音乐系统、有线电视系统、</w:t>
      </w:r>
      <w:r>
        <w:rPr>
          <w:rFonts w:ascii="仿宋" w:eastAsia="仿宋" w:hAnsi="仿宋" w:cs="仿宋" w:hint="eastAsia"/>
          <w:sz w:val="28"/>
          <w:szCs w:val="28"/>
        </w:rPr>
        <w:lastRenderedPageBreak/>
        <w:t>门禁控制系统、信息发布系统、紧急报警系统等。</w:t>
      </w:r>
    </w:p>
    <w:p w14:paraId="0B11026C"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sz w:val="28"/>
          <w:szCs w:val="28"/>
        </w:rPr>
        <w:t>（三）项目</w:t>
      </w:r>
      <w:r>
        <w:rPr>
          <w:rFonts w:ascii="仿宋" w:eastAsia="仿宋" w:hAnsi="仿宋" w:cs="仿宋" w:hint="eastAsia"/>
          <w:sz w:val="28"/>
          <w:szCs w:val="28"/>
        </w:rPr>
        <w:t>报</w:t>
      </w:r>
      <w:r>
        <w:rPr>
          <w:rFonts w:ascii="仿宋" w:eastAsia="仿宋" w:hAnsi="仿宋" w:cs="仿宋"/>
          <w:sz w:val="28"/>
          <w:szCs w:val="28"/>
        </w:rPr>
        <w:t>批情况</w:t>
      </w:r>
    </w:p>
    <w:p w14:paraId="4BEC6437"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2020年4月10日，安庆粤通置业有限公司取得安庆恒大中央公园项目编号为地字第340800202000002号《建设用地规划许可证》。</w:t>
      </w:r>
    </w:p>
    <w:p w14:paraId="12DEFAFF"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2020年5月11日，安庆市自然资源和规划局出具《规划设计方案审定（查）意见通知书》（编号：建</w:t>
      </w:r>
      <w:proofErr w:type="gramStart"/>
      <w:r>
        <w:rPr>
          <w:rFonts w:ascii="仿宋" w:eastAsia="仿宋" w:hAnsi="仿宋" w:cs="仿宋" w:hint="eastAsia"/>
          <w:sz w:val="28"/>
          <w:szCs w:val="28"/>
        </w:rPr>
        <w:t>规</w:t>
      </w:r>
      <w:proofErr w:type="gramEnd"/>
      <w:r>
        <w:rPr>
          <w:rFonts w:ascii="仿宋" w:eastAsia="仿宋" w:hAnsi="仿宋" w:cs="仿宋" w:hint="eastAsia"/>
          <w:sz w:val="28"/>
          <w:szCs w:val="28"/>
        </w:rPr>
        <w:t>审2020005</w:t>
      </w:r>
      <w:r>
        <w:rPr>
          <w:rFonts w:ascii="仿宋" w:eastAsia="仿宋" w:hAnsi="仿宋" w:cs="仿宋"/>
          <w:sz w:val="28"/>
          <w:szCs w:val="28"/>
        </w:rPr>
        <w:t>号</w:t>
      </w:r>
      <w:r>
        <w:rPr>
          <w:rFonts w:ascii="仿宋" w:eastAsia="仿宋" w:hAnsi="仿宋" w:cs="仿宋" w:hint="eastAsia"/>
          <w:sz w:val="28"/>
          <w:szCs w:val="28"/>
        </w:rPr>
        <w:t>），原则同意拟建的安庆恒大中央公园项目方案。</w:t>
      </w:r>
    </w:p>
    <w:p w14:paraId="3A6617F7"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2020年5月13日，安庆粤通置业有限公司取得安庆恒大中央公园项目编号为3408002020000015号的《建设工程规划许可证》。</w:t>
      </w:r>
    </w:p>
    <w:p w14:paraId="3AE7E5D7"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2020年8月4日，安庆粤通置业有限公司取得安庆恒大中央公园21</w:t>
      </w:r>
      <w:r>
        <w:rPr>
          <w:rFonts w:ascii="仿宋" w:eastAsia="仿宋" w:hAnsi="仿宋" w:cs="仿宋" w:hint="eastAsia"/>
          <w:sz w:val="28"/>
          <w:szCs w:val="28"/>
          <w:vertAlign w:val="superscript"/>
        </w:rPr>
        <w:t>#</w:t>
      </w:r>
      <w:r>
        <w:rPr>
          <w:rFonts w:ascii="仿宋" w:eastAsia="仿宋" w:hAnsi="仿宋" w:cs="仿宋" w:hint="eastAsia"/>
          <w:sz w:val="28"/>
          <w:szCs w:val="28"/>
        </w:rPr>
        <w:t>、22</w:t>
      </w:r>
      <w:r>
        <w:rPr>
          <w:rFonts w:ascii="仿宋" w:eastAsia="仿宋" w:hAnsi="仿宋" w:cs="仿宋" w:hint="eastAsia"/>
          <w:sz w:val="28"/>
          <w:szCs w:val="28"/>
          <w:vertAlign w:val="superscript"/>
        </w:rPr>
        <w:t>#</w:t>
      </w:r>
      <w:r>
        <w:rPr>
          <w:rFonts w:ascii="仿宋" w:eastAsia="仿宋" w:hAnsi="仿宋" w:cs="仿宋" w:hint="eastAsia"/>
          <w:sz w:val="28"/>
          <w:szCs w:val="28"/>
        </w:rPr>
        <w:t>、26</w:t>
      </w:r>
      <w:r>
        <w:rPr>
          <w:rFonts w:ascii="仿宋" w:eastAsia="仿宋" w:hAnsi="仿宋" w:cs="仿宋" w:hint="eastAsia"/>
          <w:sz w:val="28"/>
          <w:szCs w:val="28"/>
          <w:vertAlign w:val="superscript"/>
        </w:rPr>
        <w:t>#</w:t>
      </w:r>
      <w:r>
        <w:rPr>
          <w:rFonts w:ascii="仿宋" w:eastAsia="仿宋" w:hAnsi="仿宋" w:cs="仿宋" w:hint="eastAsia"/>
          <w:sz w:val="28"/>
          <w:szCs w:val="28"/>
        </w:rPr>
        <w:t>、27</w:t>
      </w:r>
      <w:r>
        <w:rPr>
          <w:rFonts w:ascii="仿宋" w:eastAsia="仿宋" w:hAnsi="仿宋" w:cs="仿宋" w:hint="eastAsia"/>
          <w:sz w:val="28"/>
          <w:szCs w:val="28"/>
          <w:vertAlign w:val="superscript"/>
        </w:rPr>
        <w:t>#</w:t>
      </w:r>
      <w:r>
        <w:rPr>
          <w:rFonts w:ascii="仿宋" w:eastAsia="仿宋" w:hAnsi="仿宋" w:cs="仿宋" w:hint="eastAsia"/>
          <w:sz w:val="28"/>
          <w:szCs w:val="28"/>
        </w:rPr>
        <w:t>楼的《建筑工程施工许可证》，证书编号</w:t>
      </w:r>
      <w:r>
        <w:rPr>
          <w:rFonts w:ascii="仿宋" w:eastAsia="仿宋" w:hAnsi="仿宋" w:cs="仿宋"/>
          <w:sz w:val="28"/>
          <w:szCs w:val="28"/>
        </w:rPr>
        <w:t>3408112004030015-SX-001</w:t>
      </w:r>
      <w:r>
        <w:rPr>
          <w:rFonts w:ascii="仿宋" w:eastAsia="仿宋" w:hAnsi="仿宋" w:cs="仿宋" w:hint="eastAsia"/>
          <w:sz w:val="28"/>
          <w:szCs w:val="28"/>
        </w:rPr>
        <w:t>。</w:t>
      </w:r>
    </w:p>
    <w:p w14:paraId="3A4F53B6"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2020年9月1日，安庆粤通置业有限公司取得安庆恒大中央公园4</w:t>
      </w:r>
      <w:r>
        <w:rPr>
          <w:rFonts w:ascii="仿宋" w:eastAsia="仿宋" w:hAnsi="仿宋" w:cs="仿宋" w:hint="eastAsia"/>
          <w:sz w:val="28"/>
          <w:szCs w:val="28"/>
          <w:vertAlign w:val="superscript"/>
        </w:rPr>
        <w:t>#</w:t>
      </w:r>
      <w:r>
        <w:rPr>
          <w:rFonts w:ascii="仿宋" w:eastAsia="仿宋" w:hAnsi="仿宋" w:cs="仿宋" w:hint="eastAsia"/>
          <w:sz w:val="28"/>
          <w:szCs w:val="28"/>
        </w:rPr>
        <w:t>～11</w:t>
      </w:r>
      <w:r>
        <w:rPr>
          <w:rFonts w:ascii="仿宋" w:eastAsia="仿宋" w:hAnsi="仿宋" w:cs="仿宋" w:hint="eastAsia"/>
          <w:sz w:val="28"/>
          <w:szCs w:val="28"/>
          <w:vertAlign w:val="superscript"/>
        </w:rPr>
        <w:t>#</w:t>
      </w:r>
      <w:r>
        <w:rPr>
          <w:rFonts w:ascii="仿宋" w:eastAsia="仿宋" w:hAnsi="仿宋" w:cs="仿宋" w:hint="eastAsia"/>
          <w:sz w:val="28"/>
          <w:szCs w:val="28"/>
        </w:rPr>
        <w:t>楼、16</w:t>
      </w:r>
      <w:r>
        <w:rPr>
          <w:rFonts w:ascii="仿宋" w:eastAsia="仿宋" w:hAnsi="仿宋" w:cs="仿宋" w:hint="eastAsia"/>
          <w:sz w:val="28"/>
          <w:szCs w:val="28"/>
          <w:vertAlign w:val="superscript"/>
        </w:rPr>
        <w:t>#</w:t>
      </w:r>
      <w:r>
        <w:rPr>
          <w:rFonts w:ascii="仿宋" w:eastAsia="仿宋" w:hAnsi="仿宋" w:cs="仿宋" w:hint="eastAsia"/>
          <w:sz w:val="28"/>
          <w:szCs w:val="28"/>
        </w:rPr>
        <w:t>～19</w:t>
      </w:r>
      <w:r>
        <w:rPr>
          <w:rFonts w:ascii="仿宋" w:eastAsia="仿宋" w:hAnsi="仿宋" w:cs="仿宋" w:hint="eastAsia"/>
          <w:sz w:val="28"/>
          <w:szCs w:val="28"/>
          <w:vertAlign w:val="superscript"/>
        </w:rPr>
        <w:t>#</w:t>
      </w:r>
      <w:proofErr w:type="gramStart"/>
      <w:r>
        <w:rPr>
          <w:rFonts w:ascii="仿宋" w:eastAsia="仿宋" w:hAnsi="仿宋" w:cs="仿宋" w:hint="eastAsia"/>
          <w:sz w:val="28"/>
          <w:szCs w:val="28"/>
        </w:rPr>
        <w:t>楼及首一期</w:t>
      </w:r>
      <w:proofErr w:type="gramEnd"/>
      <w:r>
        <w:rPr>
          <w:rFonts w:ascii="仿宋" w:eastAsia="仿宋" w:hAnsi="仿宋" w:cs="仿宋" w:hint="eastAsia"/>
          <w:sz w:val="28"/>
          <w:szCs w:val="28"/>
        </w:rPr>
        <w:t>非人防地库《建筑工程施工许可证》，证书编号</w:t>
      </w:r>
      <w:r>
        <w:rPr>
          <w:rFonts w:ascii="仿宋" w:eastAsia="仿宋" w:hAnsi="仿宋" w:cs="仿宋"/>
          <w:sz w:val="28"/>
          <w:szCs w:val="28"/>
        </w:rPr>
        <w:t>3408112004030015-SX-002</w:t>
      </w:r>
      <w:r>
        <w:rPr>
          <w:rFonts w:ascii="仿宋" w:eastAsia="仿宋" w:hAnsi="仿宋" w:cs="仿宋" w:hint="eastAsia"/>
          <w:sz w:val="28"/>
          <w:szCs w:val="28"/>
        </w:rPr>
        <w:t>。</w:t>
      </w:r>
    </w:p>
    <w:p w14:paraId="36AC9835" w14:textId="7C41A572"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sz w:val="28"/>
          <w:szCs w:val="28"/>
        </w:rPr>
        <w:t>（四）</w:t>
      </w:r>
      <w:r w:rsidR="004A7C31">
        <w:rPr>
          <w:rFonts w:ascii="仿宋" w:eastAsia="仿宋" w:hAnsi="仿宋" w:cs="仿宋"/>
          <w:sz w:val="28"/>
          <w:szCs w:val="28"/>
        </w:rPr>
        <w:t>项目</w:t>
      </w:r>
      <w:r>
        <w:rPr>
          <w:rFonts w:ascii="仿宋" w:eastAsia="仿宋" w:hAnsi="仿宋" w:cs="仿宋"/>
          <w:sz w:val="28"/>
          <w:szCs w:val="28"/>
        </w:rPr>
        <w:t>招标投标情况</w:t>
      </w:r>
    </w:p>
    <w:p w14:paraId="6BDE8A0D"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恒大地产集团第一招投标中心根据开发计划提供“安徽安庆市2020年第二季度主体及配套建设工程价格标准(ZTB20-056)”，以“1、在满足招标单位招标要求的前提下，投标总报价合理最低的投标单位中标；2、招标单位可根据投标单位的报价及实力选择1家或多家中标单位承包该工程”为中标原则前提下，恒大地产集团合肥有限公司采取邀请招标方式组织招标工作，招标单位安庆粤通置业有限公司组织内部相关部门开标。</w:t>
      </w:r>
    </w:p>
    <w:p w14:paraId="0C5CEA2C"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通过招标，安庆恒大中央公园项目部分中标单位为：首一期（一</w:t>
      </w:r>
      <w:r>
        <w:rPr>
          <w:rFonts w:ascii="仿宋" w:eastAsia="仿宋" w:hAnsi="仿宋" w:cs="仿宋" w:hint="eastAsia"/>
          <w:sz w:val="28"/>
          <w:szCs w:val="28"/>
        </w:rPr>
        <w:lastRenderedPageBreak/>
        <w:t>标段、二标段）主体及配套建设工程中标单位为江苏天亿建设工程有限公司，地质勘察工程中标单位为核工业芜湖工程勘察院，建设工程设计中标单位为安徽寰宇建筑设计院，综合楼室内外装修工程中标单位为深圳广田集团股份有限公司。</w:t>
      </w:r>
    </w:p>
    <w:p w14:paraId="451F6A1B" w14:textId="3CD93766"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sz w:val="28"/>
          <w:szCs w:val="28"/>
        </w:rPr>
        <w:t>（</w:t>
      </w:r>
      <w:r>
        <w:rPr>
          <w:rFonts w:ascii="仿宋" w:eastAsia="仿宋" w:hAnsi="仿宋" w:cs="仿宋" w:hint="eastAsia"/>
          <w:sz w:val="28"/>
          <w:szCs w:val="28"/>
        </w:rPr>
        <w:t>五</w:t>
      </w:r>
      <w:r>
        <w:rPr>
          <w:rFonts w:ascii="仿宋" w:eastAsia="仿宋" w:hAnsi="仿宋" w:cs="仿宋"/>
          <w:sz w:val="28"/>
          <w:szCs w:val="28"/>
        </w:rPr>
        <w:t>）</w:t>
      </w:r>
      <w:r w:rsidR="004A7C31">
        <w:rPr>
          <w:rFonts w:ascii="仿宋" w:eastAsia="仿宋" w:hAnsi="仿宋" w:cs="仿宋"/>
          <w:sz w:val="28"/>
          <w:szCs w:val="28"/>
        </w:rPr>
        <w:t>项目</w:t>
      </w:r>
      <w:r>
        <w:rPr>
          <w:rFonts w:ascii="仿宋" w:eastAsia="仿宋" w:hAnsi="仿宋" w:cs="仿宋"/>
          <w:sz w:val="28"/>
          <w:szCs w:val="28"/>
        </w:rPr>
        <w:t>主要合同签订情况</w:t>
      </w:r>
    </w:p>
    <w:p w14:paraId="781D0FDB" w14:textId="4B956EA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1</w:t>
      </w:r>
      <w:r w:rsidR="004A7C31">
        <w:rPr>
          <w:rFonts w:ascii="仿宋" w:eastAsia="仿宋" w:hAnsi="仿宋" w:cs="仿宋" w:hint="eastAsia"/>
          <w:sz w:val="28"/>
          <w:szCs w:val="28"/>
        </w:rPr>
        <w:t>.</w:t>
      </w:r>
      <w:r>
        <w:rPr>
          <w:rFonts w:ascii="仿宋" w:eastAsia="仿宋" w:hAnsi="仿宋" w:cs="仿宋" w:hint="eastAsia"/>
          <w:sz w:val="28"/>
          <w:szCs w:val="28"/>
        </w:rPr>
        <w:t>安庆市自然资源和规划局与恒大地产集团合肥有限公司于2020年3月23日签订《成交确认书》，双方并于4 月3日签订了电子监管号为3408002020B00118的《国有建设用地使用权出让合同》。</w:t>
      </w:r>
    </w:p>
    <w:p w14:paraId="54CACB28" w14:textId="53055266"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2</w:t>
      </w:r>
      <w:r w:rsidR="004A7C31">
        <w:rPr>
          <w:rFonts w:ascii="仿宋" w:eastAsia="仿宋" w:hAnsi="仿宋" w:cs="仿宋" w:hint="eastAsia"/>
          <w:sz w:val="28"/>
          <w:szCs w:val="28"/>
        </w:rPr>
        <w:t>.</w:t>
      </w:r>
      <w:r>
        <w:rPr>
          <w:rFonts w:ascii="仿宋" w:eastAsia="仿宋" w:hAnsi="仿宋" w:cs="仿宋" w:hint="eastAsia"/>
          <w:sz w:val="28"/>
          <w:szCs w:val="28"/>
        </w:rPr>
        <w:t>2020年4月10日，安庆粤通置业有限公司取得安庆恒大中央公园项目编号为地字第340800202000002号《建设用地规划许可证》。</w:t>
      </w:r>
    </w:p>
    <w:p w14:paraId="12BA422E" w14:textId="6D6CD060"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3</w:t>
      </w:r>
      <w:r w:rsidR="004A7C31">
        <w:rPr>
          <w:rFonts w:ascii="仿宋" w:eastAsia="仿宋" w:hAnsi="仿宋" w:cs="仿宋" w:hint="eastAsia"/>
          <w:sz w:val="28"/>
          <w:szCs w:val="28"/>
        </w:rPr>
        <w:t>.</w:t>
      </w:r>
      <w:r>
        <w:rPr>
          <w:rFonts w:ascii="仿宋" w:eastAsia="仿宋" w:hAnsi="仿宋" w:cs="仿宋" w:hint="eastAsia"/>
          <w:sz w:val="28"/>
          <w:szCs w:val="28"/>
        </w:rPr>
        <w:t>2020年5月11日，安庆市自然资源和规划局出具《规划设计方案审定（查）意见通知书》（编号：建</w:t>
      </w:r>
      <w:proofErr w:type="gramStart"/>
      <w:r>
        <w:rPr>
          <w:rFonts w:ascii="仿宋" w:eastAsia="仿宋" w:hAnsi="仿宋" w:cs="仿宋" w:hint="eastAsia"/>
          <w:sz w:val="28"/>
          <w:szCs w:val="28"/>
        </w:rPr>
        <w:t>规</w:t>
      </w:r>
      <w:proofErr w:type="gramEnd"/>
      <w:r>
        <w:rPr>
          <w:rFonts w:ascii="仿宋" w:eastAsia="仿宋" w:hAnsi="仿宋" w:cs="仿宋" w:hint="eastAsia"/>
          <w:sz w:val="28"/>
          <w:szCs w:val="28"/>
        </w:rPr>
        <w:t>审2020005号）。</w:t>
      </w:r>
    </w:p>
    <w:p w14:paraId="29AB2646" w14:textId="7474DADB"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4</w:t>
      </w:r>
      <w:r w:rsidR="004A7C31">
        <w:rPr>
          <w:rFonts w:ascii="仿宋" w:eastAsia="仿宋" w:hAnsi="仿宋" w:cs="仿宋" w:hint="eastAsia"/>
          <w:sz w:val="28"/>
          <w:szCs w:val="28"/>
        </w:rPr>
        <w:t>.</w:t>
      </w:r>
      <w:r>
        <w:rPr>
          <w:rFonts w:ascii="仿宋" w:eastAsia="仿宋" w:hAnsi="仿宋" w:cs="仿宋" w:hint="eastAsia"/>
          <w:sz w:val="28"/>
          <w:szCs w:val="28"/>
        </w:rPr>
        <w:t>2020年5月13日，安庆粤通置业有限公司取得安庆恒大中央公园项目编号为3408002020000015号的《建设工程规划许可证》。</w:t>
      </w:r>
    </w:p>
    <w:p w14:paraId="01EB9B6C" w14:textId="1FD7375A"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5</w:t>
      </w:r>
      <w:r w:rsidR="004A7C31">
        <w:rPr>
          <w:rFonts w:ascii="仿宋" w:eastAsia="仿宋" w:hAnsi="仿宋" w:cs="仿宋" w:hint="eastAsia"/>
          <w:sz w:val="28"/>
          <w:szCs w:val="28"/>
        </w:rPr>
        <w:t>.</w:t>
      </w:r>
      <w:r>
        <w:rPr>
          <w:rFonts w:ascii="仿宋" w:eastAsia="仿宋" w:hAnsi="仿宋" w:cs="仿宋" w:hint="eastAsia"/>
          <w:sz w:val="28"/>
          <w:szCs w:val="28"/>
        </w:rPr>
        <w:t>2020年8月4日，安庆粤通置业有限公司取得安庆恒大中央公园21</w:t>
      </w:r>
      <w:r>
        <w:rPr>
          <w:rFonts w:ascii="仿宋" w:eastAsia="仿宋" w:hAnsi="仿宋" w:cs="仿宋" w:hint="eastAsia"/>
          <w:sz w:val="28"/>
          <w:szCs w:val="28"/>
          <w:vertAlign w:val="superscript"/>
        </w:rPr>
        <w:t>#</w:t>
      </w:r>
      <w:r>
        <w:rPr>
          <w:rFonts w:ascii="仿宋" w:eastAsia="仿宋" w:hAnsi="仿宋" w:cs="仿宋" w:hint="eastAsia"/>
          <w:sz w:val="28"/>
          <w:szCs w:val="28"/>
        </w:rPr>
        <w:t>、22</w:t>
      </w:r>
      <w:r>
        <w:rPr>
          <w:rFonts w:ascii="仿宋" w:eastAsia="仿宋" w:hAnsi="仿宋" w:cs="仿宋" w:hint="eastAsia"/>
          <w:sz w:val="28"/>
          <w:szCs w:val="28"/>
          <w:vertAlign w:val="superscript"/>
        </w:rPr>
        <w:t>#</w:t>
      </w:r>
      <w:r>
        <w:rPr>
          <w:rFonts w:ascii="仿宋" w:eastAsia="仿宋" w:hAnsi="仿宋" w:cs="仿宋" w:hint="eastAsia"/>
          <w:sz w:val="28"/>
          <w:szCs w:val="28"/>
        </w:rPr>
        <w:t>、26</w:t>
      </w:r>
      <w:r>
        <w:rPr>
          <w:rFonts w:ascii="仿宋" w:eastAsia="仿宋" w:hAnsi="仿宋" w:cs="仿宋" w:hint="eastAsia"/>
          <w:sz w:val="28"/>
          <w:szCs w:val="28"/>
          <w:vertAlign w:val="superscript"/>
        </w:rPr>
        <w:t>#</w:t>
      </w:r>
      <w:r>
        <w:rPr>
          <w:rFonts w:ascii="仿宋" w:eastAsia="仿宋" w:hAnsi="仿宋" w:cs="仿宋" w:hint="eastAsia"/>
          <w:sz w:val="28"/>
          <w:szCs w:val="28"/>
        </w:rPr>
        <w:t>、27</w:t>
      </w:r>
      <w:r>
        <w:rPr>
          <w:rFonts w:ascii="仿宋" w:eastAsia="仿宋" w:hAnsi="仿宋" w:cs="仿宋" w:hint="eastAsia"/>
          <w:sz w:val="28"/>
          <w:szCs w:val="28"/>
          <w:vertAlign w:val="superscript"/>
        </w:rPr>
        <w:t>#</w:t>
      </w:r>
      <w:r>
        <w:rPr>
          <w:rFonts w:ascii="仿宋" w:eastAsia="仿宋" w:hAnsi="仿宋" w:cs="仿宋" w:hint="eastAsia"/>
          <w:sz w:val="28"/>
          <w:szCs w:val="28"/>
        </w:rPr>
        <w:t>楼的《建筑工程施工许可证》，证书编号3408112004030015-SX-001。</w:t>
      </w:r>
    </w:p>
    <w:p w14:paraId="5EB3EC7F" w14:textId="44B3587E"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6</w:t>
      </w:r>
      <w:r w:rsidR="004A7C31">
        <w:rPr>
          <w:rFonts w:ascii="仿宋" w:eastAsia="仿宋" w:hAnsi="仿宋" w:cs="仿宋" w:hint="eastAsia"/>
          <w:sz w:val="28"/>
          <w:szCs w:val="28"/>
        </w:rPr>
        <w:t>.</w:t>
      </w:r>
      <w:r>
        <w:rPr>
          <w:rFonts w:ascii="仿宋" w:eastAsia="仿宋" w:hAnsi="仿宋" w:cs="仿宋" w:hint="eastAsia"/>
          <w:sz w:val="28"/>
          <w:szCs w:val="28"/>
        </w:rPr>
        <w:t>2020年9月1日，安庆粤通置业有限公司取得的安庆恒大中央公园4</w:t>
      </w:r>
      <w:r>
        <w:rPr>
          <w:rFonts w:ascii="仿宋" w:eastAsia="仿宋" w:hAnsi="仿宋" w:cs="仿宋" w:hint="eastAsia"/>
          <w:sz w:val="28"/>
          <w:szCs w:val="28"/>
          <w:vertAlign w:val="superscript"/>
        </w:rPr>
        <w:t>#</w:t>
      </w:r>
      <w:r>
        <w:rPr>
          <w:rFonts w:ascii="仿宋" w:eastAsia="仿宋" w:hAnsi="仿宋" w:cs="仿宋" w:hint="eastAsia"/>
          <w:sz w:val="28"/>
          <w:szCs w:val="28"/>
        </w:rPr>
        <w:t>-11</w:t>
      </w:r>
      <w:r>
        <w:rPr>
          <w:rFonts w:ascii="仿宋" w:eastAsia="仿宋" w:hAnsi="仿宋" w:cs="仿宋" w:hint="eastAsia"/>
          <w:sz w:val="28"/>
          <w:szCs w:val="28"/>
          <w:vertAlign w:val="superscript"/>
        </w:rPr>
        <w:t>#</w:t>
      </w:r>
      <w:r>
        <w:rPr>
          <w:rFonts w:ascii="仿宋" w:eastAsia="仿宋" w:hAnsi="仿宋" w:cs="仿宋" w:hint="eastAsia"/>
          <w:sz w:val="28"/>
          <w:szCs w:val="28"/>
        </w:rPr>
        <w:t>楼、16</w:t>
      </w:r>
      <w:r>
        <w:rPr>
          <w:rFonts w:ascii="仿宋" w:eastAsia="仿宋" w:hAnsi="仿宋" w:cs="仿宋" w:hint="eastAsia"/>
          <w:sz w:val="28"/>
          <w:szCs w:val="28"/>
          <w:vertAlign w:val="superscript"/>
        </w:rPr>
        <w:t>#</w:t>
      </w:r>
      <w:r>
        <w:rPr>
          <w:rFonts w:ascii="仿宋" w:eastAsia="仿宋" w:hAnsi="仿宋" w:cs="仿宋" w:hint="eastAsia"/>
          <w:sz w:val="28"/>
          <w:szCs w:val="28"/>
        </w:rPr>
        <w:t>-19</w:t>
      </w:r>
      <w:r>
        <w:rPr>
          <w:rFonts w:ascii="仿宋" w:eastAsia="仿宋" w:hAnsi="仿宋" w:cs="仿宋" w:hint="eastAsia"/>
          <w:sz w:val="28"/>
          <w:szCs w:val="28"/>
          <w:vertAlign w:val="superscript"/>
        </w:rPr>
        <w:t>#</w:t>
      </w:r>
      <w:proofErr w:type="gramStart"/>
      <w:r>
        <w:rPr>
          <w:rFonts w:ascii="仿宋" w:eastAsia="仿宋" w:hAnsi="仿宋" w:cs="仿宋" w:hint="eastAsia"/>
          <w:sz w:val="28"/>
          <w:szCs w:val="28"/>
        </w:rPr>
        <w:t>楼及首一期</w:t>
      </w:r>
      <w:proofErr w:type="gramEnd"/>
      <w:r>
        <w:rPr>
          <w:rFonts w:ascii="仿宋" w:eastAsia="仿宋" w:hAnsi="仿宋" w:cs="仿宋" w:hint="eastAsia"/>
          <w:sz w:val="28"/>
          <w:szCs w:val="28"/>
        </w:rPr>
        <w:t>非人防地库《建筑工程施工许可证》，证书编号3408112004030015-SX-002。</w:t>
      </w:r>
    </w:p>
    <w:p w14:paraId="2519A89A" w14:textId="29AE9CCF"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7</w:t>
      </w:r>
      <w:r w:rsidR="004A7C31">
        <w:rPr>
          <w:rFonts w:ascii="仿宋" w:eastAsia="仿宋" w:hAnsi="仿宋" w:cs="仿宋" w:hint="eastAsia"/>
          <w:sz w:val="28"/>
          <w:szCs w:val="28"/>
        </w:rPr>
        <w:t>.</w:t>
      </w:r>
      <w:r>
        <w:rPr>
          <w:rFonts w:ascii="仿宋" w:eastAsia="仿宋" w:hAnsi="仿宋" w:cs="仿宋" w:hint="eastAsia"/>
          <w:sz w:val="28"/>
          <w:szCs w:val="28"/>
        </w:rPr>
        <w:t>安庆粤通置业有限公司与江苏天亿建设工程有限公司签订《安庆恒大中央公园首一期一标段主体及配套建设工程施工合同》，合同价款354,000,000.00元，2021年2月1日与江苏天亿建设工程有限公司签订《安庆恒大中央公园首一期一标段主体及配套建设工程施工</w:t>
      </w:r>
      <w:r>
        <w:rPr>
          <w:rFonts w:ascii="仿宋" w:eastAsia="仿宋" w:hAnsi="仿宋" w:cs="仿宋" w:hint="eastAsia"/>
          <w:sz w:val="28"/>
          <w:szCs w:val="28"/>
        </w:rPr>
        <w:lastRenderedPageBreak/>
        <w:t>合同》补充协议，</w:t>
      </w:r>
      <w:proofErr w:type="gramStart"/>
      <w:r>
        <w:rPr>
          <w:rFonts w:ascii="仿宋" w:eastAsia="仿宋" w:hAnsi="仿宋" w:cs="仿宋" w:hint="eastAsia"/>
          <w:sz w:val="28"/>
          <w:szCs w:val="28"/>
        </w:rPr>
        <w:t>赶工奖</w:t>
      </w:r>
      <w:proofErr w:type="gramEnd"/>
      <w:r>
        <w:rPr>
          <w:rFonts w:ascii="仿宋" w:eastAsia="仿宋" w:hAnsi="仿宋" w:cs="仿宋" w:hint="eastAsia"/>
          <w:sz w:val="28"/>
          <w:szCs w:val="28"/>
        </w:rPr>
        <w:t>2,320,446.49元；签订《安庆恒大中央公园首一期二标段主体及配套建设工程合同》，合同价款41,100,000.00元。</w:t>
      </w:r>
    </w:p>
    <w:p w14:paraId="4C1601BE" w14:textId="7F85E80A"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8</w:t>
      </w:r>
      <w:r w:rsidR="004A7C31">
        <w:rPr>
          <w:rFonts w:ascii="仿宋" w:eastAsia="仿宋" w:hAnsi="仿宋" w:cs="仿宋" w:hint="eastAsia"/>
          <w:sz w:val="28"/>
          <w:szCs w:val="28"/>
        </w:rPr>
        <w:t>.</w:t>
      </w:r>
      <w:r>
        <w:rPr>
          <w:rFonts w:ascii="仿宋" w:eastAsia="仿宋" w:hAnsi="仿宋" w:cs="仿宋" w:hint="eastAsia"/>
          <w:sz w:val="28"/>
          <w:szCs w:val="28"/>
        </w:rPr>
        <w:t>安庆粤通置业有限公司与安徽寰宇建筑设计院签订了《安庆恒大中央公园建设工程设计合同》，合同价款7,483,137.20元，2021年2月25日与安徽寰宇建筑设计院签订了《安庆恒大中央公园建设工程设计合同》补充协议，</w:t>
      </w:r>
      <w:proofErr w:type="gramStart"/>
      <w:r>
        <w:rPr>
          <w:rFonts w:ascii="仿宋" w:eastAsia="仿宋" w:hAnsi="仿宋" w:cs="仿宋" w:hint="eastAsia"/>
          <w:sz w:val="28"/>
          <w:szCs w:val="28"/>
        </w:rPr>
        <w:t>赶工奖</w:t>
      </w:r>
      <w:proofErr w:type="gramEnd"/>
      <w:r>
        <w:rPr>
          <w:rFonts w:ascii="仿宋" w:eastAsia="仿宋" w:hAnsi="仿宋" w:cs="仿宋" w:hint="eastAsia"/>
          <w:sz w:val="28"/>
          <w:szCs w:val="28"/>
        </w:rPr>
        <w:t>184,509.38元；签订了《安庆恒大中央公园室内外装修深化设计合同》，合同价款1,589,894.00元。</w:t>
      </w:r>
    </w:p>
    <w:p w14:paraId="1710906B" w14:textId="2C5CBB68" w:rsidR="00416B78" w:rsidRDefault="00E678D9">
      <w:pPr>
        <w:snapToGrid w:val="0"/>
        <w:spacing w:line="580" w:lineRule="exact"/>
        <w:ind w:firstLineChars="200" w:firstLine="560"/>
        <w:rPr>
          <w:rFonts w:ascii="仿宋" w:eastAsia="仿宋" w:hAnsi="仿宋" w:cs="Times New Roman"/>
          <w:color w:val="333333"/>
          <w:sz w:val="28"/>
          <w:szCs w:val="28"/>
          <w:shd w:val="clear" w:color="auto" w:fill="FCFCFC"/>
        </w:rPr>
      </w:pPr>
      <w:r>
        <w:rPr>
          <w:rFonts w:ascii="仿宋" w:eastAsia="仿宋" w:hAnsi="仿宋" w:cs="仿宋" w:hint="eastAsia"/>
          <w:sz w:val="28"/>
          <w:szCs w:val="28"/>
        </w:rPr>
        <w:t>9</w:t>
      </w:r>
      <w:r w:rsidR="004A7C31">
        <w:rPr>
          <w:rFonts w:ascii="仿宋" w:eastAsia="仿宋" w:hAnsi="仿宋" w:cs="仿宋" w:hint="eastAsia"/>
          <w:sz w:val="28"/>
          <w:szCs w:val="28"/>
        </w:rPr>
        <w:t>.</w:t>
      </w:r>
      <w:r>
        <w:rPr>
          <w:rFonts w:ascii="仿宋" w:eastAsia="仿宋" w:hAnsi="仿宋" w:cs="仿宋" w:hint="eastAsia"/>
          <w:sz w:val="28"/>
          <w:szCs w:val="28"/>
        </w:rPr>
        <w:t>安庆粤通置业有限公司与深圳广田集团股份有限公司签订《安庆恒大中央公园综合楼室内外装修工程施工合同》，合同金额4,816,309.96元。</w:t>
      </w:r>
    </w:p>
    <w:p w14:paraId="3E3172B2" w14:textId="68DE8B9D"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（六）</w:t>
      </w:r>
      <w:r w:rsidR="004A7C31">
        <w:rPr>
          <w:rFonts w:ascii="仿宋" w:eastAsia="仿宋" w:hAnsi="仿宋" w:cs="仿宋" w:hint="eastAsia"/>
          <w:sz w:val="28"/>
          <w:szCs w:val="28"/>
        </w:rPr>
        <w:t>项目</w:t>
      </w:r>
      <w:r>
        <w:rPr>
          <w:rFonts w:ascii="仿宋" w:eastAsia="仿宋" w:hAnsi="仿宋" w:cs="仿宋"/>
          <w:sz w:val="28"/>
          <w:szCs w:val="28"/>
        </w:rPr>
        <w:t>主要参建单位</w:t>
      </w:r>
    </w:p>
    <w:p w14:paraId="1ABD3946" w14:textId="78336095"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1</w:t>
      </w:r>
      <w:r w:rsidR="004A7C31">
        <w:rPr>
          <w:rFonts w:ascii="仿宋" w:eastAsia="仿宋" w:hAnsi="仿宋" w:cs="仿宋" w:hint="eastAsia"/>
          <w:sz w:val="28"/>
          <w:szCs w:val="28"/>
        </w:rPr>
        <w:t>.</w:t>
      </w:r>
      <w:r>
        <w:rPr>
          <w:rFonts w:ascii="仿宋" w:eastAsia="仿宋" w:hAnsi="仿宋" w:cs="仿宋"/>
          <w:sz w:val="28"/>
          <w:szCs w:val="28"/>
        </w:rPr>
        <w:t>建设单位：</w:t>
      </w:r>
      <w:r>
        <w:rPr>
          <w:rFonts w:ascii="仿宋" w:eastAsia="仿宋" w:hAnsi="仿宋" w:cs="仿宋" w:hint="eastAsia"/>
          <w:sz w:val="28"/>
          <w:szCs w:val="28"/>
        </w:rPr>
        <w:t>安庆粤通置业有限公司；</w:t>
      </w:r>
    </w:p>
    <w:p w14:paraId="4DE2B5EE" w14:textId="246C6951"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2</w:t>
      </w:r>
      <w:r w:rsidR="004A7C31">
        <w:rPr>
          <w:rFonts w:ascii="仿宋" w:eastAsia="仿宋" w:hAnsi="仿宋" w:cs="仿宋" w:hint="eastAsia"/>
          <w:sz w:val="28"/>
          <w:szCs w:val="28"/>
        </w:rPr>
        <w:t>.</w:t>
      </w:r>
      <w:r>
        <w:rPr>
          <w:rFonts w:ascii="仿宋" w:eastAsia="仿宋" w:hAnsi="仿宋" w:cs="仿宋" w:hint="eastAsia"/>
          <w:sz w:val="28"/>
          <w:szCs w:val="28"/>
        </w:rPr>
        <w:t>勘察单位：核工业芜湖工程勘察院；</w:t>
      </w:r>
    </w:p>
    <w:p w14:paraId="0083D738" w14:textId="3B9405C6"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3</w:t>
      </w:r>
      <w:r w:rsidR="004A7C31">
        <w:rPr>
          <w:rFonts w:ascii="仿宋" w:eastAsia="仿宋" w:hAnsi="仿宋" w:cs="仿宋" w:hint="eastAsia"/>
          <w:sz w:val="28"/>
          <w:szCs w:val="28"/>
        </w:rPr>
        <w:t>.</w:t>
      </w:r>
      <w:r>
        <w:rPr>
          <w:rFonts w:ascii="仿宋" w:eastAsia="仿宋" w:hAnsi="仿宋" w:cs="仿宋"/>
          <w:sz w:val="28"/>
          <w:szCs w:val="28"/>
        </w:rPr>
        <w:t>设计单位</w:t>
      </w:r>
      <w:r>
        <w:rPr>
          <w:rFonts w:ascii="仿宋" w:eastAsia="仿宋" w:hAnsi="仿宋" w:cs="仿宋" w:hint="eastAsia"/>
          <w:sz w:val="28"/>
          <w:szCs w:val="28"/>
        </w:rPr>
        <w:t>：安徽寰宇建筑设计院；</w:t>
      </w:r>
    </w:p>
    <w:p w14:paraId="25EA5910" w14:textId="10F64FC1"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4</w:t>
      </w:r>
      <w:r w:rsidR="004A7C31">
        <w:rPr>
          <w:rFonts w:ascii="仿宋" w:eastAsia="仿宋" w:hAnsi="仿宋" w:cs="仿宋" w:hint="eastAsia"/>
          <w:sz w:val="28"/>
          <w:szCs w:val="28"/>
        </w:rPr>
        <w:t>.</w:t>
      </w:r>
      <w:r>
        <w:rPr>
          <w:rFonts w:ascii="仿宋" w:eastAsia="仿宋" w:hAnsi="仿宋" w:cs="仿宋" w:hint="eastAsia"/>
          <w:sz w:val="28"/>
          <w:szCs w:val="28"/>
        </w:rPr>
        <w:t>施工单位：江苏天亿建设工程有限公司；</w:t>
      </w:r>
    </w:p>
    <w:p w14:paraId="762D3B6F" w14:textId="41A19BE2"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5</w:t>
      </w:r>
      <w:r w:rsidR="004A7C31">
        <w:rPr>
          <w:rFonts w:ascii="仿宋" w:eastAsia="仿宋" w:hAnsi="仿宋" w:cs="仿宋" w:hint="eastAsia"/>
          <w:sz w:val="28"/>
          <w:szCs w:val="28"/>
        </w:rPr>
        <w:t>.</w:t>
      </w:r>
      <w:r>
        <w:rPr>
          <w:rFonts w:ascii="仿宋" w:eastAsia="仿宋" w:hAnsi="仿宋" w:cs="仿宋"/>
          <w:sz w:val="28"/>
          <w:szCs w:val="28"/>
        </w:rPr>
        <w:t>监理单位：</w:t>
      </w:r>
      <w:proofErr w:type="gramStart"/>
      <w:r>
        <w:rPr>
          <w:rFonts w:ascii="仿宋" w:eastAsia="仿宋" w:hAnsi="仿宋" w:cs="仿宋" w:hint="eastAsia"/>
          <w:sz w:val="28"/>
          <w:szCs w:val="28"/>
        </w:rPr>
        <w:t>广州市恒合监理</w:t>
      </w:r>
      <w:proofErr w:type="gramEnd"/>
      <w:r>
        <w:rPr>
          <w:rFonts w:ascii="仿宋" w:eastAsia="仿宋" w:hAnsi="仿宋" w:cs="仿宋" w:hint="eastAsia"/>
          <w:sz w:val="28"/>
          <w:szCs w:val="28"/>
        </w:rPr>
        <w:t>有限公司。</w:t>
      </w:r>
    </w:p>
    <w:p w14:paraId="269D2B7F" w14:textId="5A4E5B65"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sz w:val="28"/>
          <w:szCs w:val="28"/>
        </w:rPr>
        <w:t>（七）</w:t>
      </w:r>
      <w:r w:rsidR="004A7C31">
        <w:rPr>
          <w:rFonts w:ascii="仿宋" w:eastAsia="仿宋" w:hAnsi="仿宋" w:cs="仿宋" w:hint="eastAsia"/>
          <w:sz w:val="28"/>
          <w:szCs w:val="28"/>
        </w:rPr>
        <w:t>项目</w:t>
      </w:r>
      <w:r>
        <w:rPr>
          <w:rFonts w:ascii="仿宋" w:eastAsia="仿宋" w:hAnsi="仿宋" w:cs="仿宋" w:hint="eastAsia"/>
          <w:sz w:val="28"/>
          <w:szCs w:val="28"/>
        </w:rPr>
        <w:t>已完进度情况</w:t>
      </w:r>
    </w:p>
    <w:p w14:paraId="471B0A21"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截止2021年9月，安庆恒大中央公园项目完工进度如下：</w:t>
      </w:r>
    </w:p>
    <w:p w14:paraId="2B8D8FFE"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4</w:t>
      </w:r>
      <w:r>
        <w:rPr>
          <w:rFonts w:ascii="仿宋" w:eastAsia="仿宋" w:hAnsi="仿宋" w:cs="仿宋" w:hint="eastAsia"/>
          <w:sz w:val="28"/>
          <w:szCs w:val="28"/>
          <w:vertAlign w:val="superscript"/>
        </w:rPr>
        <w:t>#</w:t>
      </w:r>
      <w:r>
        <w:rPr>
          <w:rFonts w:ascii="仿宋" w:eastAsia="仿宋" w:hAnsi="仿宋" w:cs="仿宋" w:hint="eastAsia"/>
          <w:sz w:val="28"/>
          <w:szCs w:val="28"/>
        </w:rPr>
        <w:t>楼15层及以下主体结构完成，二次结构完成，剪力墙电线管、等电位、开关盒及套管预埋完成，13层及以下卫生间排水立管安装完成。</w:t>
      </w:r>
    </w:p>
    <w:p w14:paraId="56A8CDDF"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5</w:t>
      </w:r>
      <w:r>
        <w:rPr>
          <w:rFonts w:ascii="仿宋" w:eastAsia="仿宋" w:hAnsi="仿宋" w:cs="仿宋" w:hint="eastAsia"/>
          <w:sz w:val="28"/>
          <w:szCs w:val="28"/>
          <w:vertAlign w:val="superscript"/>
        </w:rPr>
        <w:t>#</w:t>
      </w:r>
      <w:r>
        <w:rPr>
          <w:rFonts w:ascii="仿宋" w:eastAsia="仿宋" w:hAnsi="仿宋" w:cs="仿宋" w:hint="eastAsia"/>
          <w:sz w:val="28"/>
          <w:szCs w:val="28"/>
        </w:rPr>
        <w:t>楼14层及以下主体结构完成，二次结构完成，剪力墙电线管、等电位、开关盒及套管预埋完成，12层及以下卫生间排水立管安装</w:t>
      </w:r>
      <w:r>
        <w:rPr>
          <w:rFonts w:ascii="仿宋" w:eastAsia="仿宋" w:hAnsi="仿宋" w:cs="仿宋" w:hint="eastAsia"/>
          <w:sz w:val="28"/>
          <w:szCs w:val="28"/>
        </w:rPr>
        <w:lastRenderedPageBreak/>
        <w:t>完成。</w:t>
      </w:r>
    </w:p>
    <w:p w14:paraId="4515E9CE"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6</w:t>
      </w:r>
      <w:r>
        <w:rPr>
          <w:rFonts w:ascii="仿宋" w:eastAsia="仿宋" w:hAnsi="仿宋" w:cs="仿宋" w:hint="eastAsia"/>
          <w:sz w:val="28"/>
          <w:szCs w:val="28"/>
          <w:vertAlign w:val="superscript"/>
        </w:rPr>
        <w:t>#</w:t>
      </w:r>
      <w:r>
        <w:rPr>
          <w:rFonts w:ascii="仿宋" w:eastAsia="仿宋" w:hAnsi="仿宋" w:cs="仿宋" w:hint="eastAsia"/>
          <w:sz w:val="28"/>
          <w:szCs w:val="28"/>
        </w:rPr>
        <w:t>楼13层及以下主体结构完成，二次结构完成，剪力墙电线管、等电位、开关盒及套管预埋完成，10层及以下卫生间排水立管安装完成。</w:t>
      </w:r>
    </w:p>
    <w:p w14:paraId="11DE4DFB"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7</w:t>
      </w:r>
      <w:r>
        <w:rPr>
          <w:rFonts w:ascii="仿宋" w:eastAsia="仿宋" w:hAnsi="仿宋" w:cs="仿宋" w:hint="eastAsia"/>
          <w:sz w:val="28"/>
          <w:szCs w:val="28"/>
          <w:vertAlign w:val="superscript"/>
        </w:rPr>
        <w:t>#</w:t>
      </w:r>
      <w:r>
        <w:rPr>
          <w:rFonts w:ascii="仿宋" w:eastAsia="仿宋" w:hAnsi="仿宋" w:cs="仿宋" w:hint="eastAsia"/>
          <w:sz w:val="28"/>
          <w:szCs w:val="28"/>
        </w:rPr>
        <w:t>楼12层及以下主体结构完成，二次结构完成，剪力墙电线管、等电位、开关盒及套管预埋完成，9层及以下卫生间排水立管安装完成。</w:t>
      </w:r>
    </w:p>
    <w:p w14:paraId="5DE7D613"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8</w:t>
      </w:r>
      <w:r>
        <w:rPr>
          <w:rFonts w:ascii="仿宋" w:eastAsia="仿宋" w:hAnsi="仿宋" w:cs="仿宋" w:hint="eastAsia"/>
          <w:sz w:val="28"/>
          <w:szCs w:val="28"/>
          <w:vertAlign w:val="superscript"/>
        </w:rPr>
        <w:t>#</w:t>
      </w:r>
      <w:r>
        <w:rPr>
          <w:rFonts w:ascii="仿宋" w:eastAsia="仿宋" w:hAnsi="仿宋" w:cs="仿宋" w:hint="eastAsia"/>
          <w:sz w:val="28"/>
          <w:szCs w:val="28"/>
        </w:rPr>
        <w:t>楼11层及以下主体结构完成，二次结构完成，剪力墙电线管、等电位、开关盒及套管预埋完成，8层及以下卫生间排水立管安装完成。</w:t>
      </w:r>
    </w:p>
    <w:p w14:paraId="37BA728D"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9</w:t>
      </w:r>
      <w:r>
        <w:rPr>
          <w:rFonts w:ascii="仿宋" w:eastAsia="仿宋" w:hAnsi="仿宋" w:cs="仿宋" w:hint="eastAsia"/>
          <w:sz w:val="28"/>
          <w:szCs w:val="28"/>
          <w:vertAlign w:val="superscript"/>
        </w:rPr>
        <w:t>#</w:t>
      </w:r>
      <w:r>
        <w:rPr>
          <w:rFonts w:ascii="仿宋" w:eastAsia="仿宋" w:hAnsi="仿宋" w:cs="仿宋" w:hint="eastAsia"/>
          <w:sz w:val="28"/>
          <w:szCs w:val="28"/>
        </w:rPr>
        <w:t>楼11层及以下主体结构完成，二次结构完成，剪力墙电线管、等电位、开关盒及套管预埋完成，8层及以下卫生间排水立管安装完成。</w:t>
      </w:r>
    </w:p>
    <w:p w14:paraId="46AABFD3"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10</w:t>
      </w:r>
      <w:r>
        <w:rPr>
          <w:rFonts w:ascii="仿宋" w:eastAsia="仿宋" w:hAnsi="仿宋" w:cs="仿宋" w:hint="eastAsia"/>
          <w:sz w:val="28"/>
          <w:szCs w:val="28"/>
          <w:vertAlign w:val="superscript"/>
        </w:rPr>
        <w:t>#</w:t>
      </w:r>
      <w:r>
        <w:rPr>
          <w:rFonts w:ascii="仿宋" w:eastAsia="仿宋" w:hAnsi="仿宋" w:cs="仿宋" w:hint="eastAsia"/>
          <w:sz w:val="28"/>
          <w:szCs w:val="28"/>
        </w:rPr>
        <w:t>楼26层及以下主体结构完成，二次结构完成，4层及以下砌体砌筑完成，剪力墙电线管、等电位、开关盒及套管预埋完成。</w:t>
      </w:r>
    </w:p>
    <w:p w14:paraId="008ADCF3"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11</w:t>
      </w:r>
      <w:r>
        <w:rPr>
          <w:rFonts w:ascii="仿宋" w:eastAsia="仿宋" w:hAnsi="仿宋" w:cs="仿宋" w:hint="eastAsia"/>
          <w:sz w:val="28"/>
          <w:szCs w:val="28"/>
          <w:vertAlign w:val="superscript"/>
        </w:rPr>
        <w:t>#</w:t>
      </w:r>
      <w:r>
        <w:rPr>
          <w:rFonts w:ascii="仿宋" w:eastAsia="仿宋" w:hAnsi="仿宋" w:cs="仿宋" w:hint="eastAsia"/>
          <w:sz w:val="28"/>
          <w:szCs w:val="28"/>
        </w:rPr>
        <w:t>楼22层及以下主体结构完成，二次结构完成，剪力墙电线管、等电位、开关盒及套管预埋完成。</w:t>
      </w:r>
    </w:p>
    <w:p w14:paraId="3AC6FE5B"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16</w:t>
      </w:r>
      <w:r>
        <w:rPr>
          <w:rFonts w:ascii="仿宋" w:eastAsia="仿宋" w:hAnsi="仿宋" w:cs="仿宋" w:hint="eastAsia"/>
          <w:sz w:val="28"/>
          <w:szCs w:val="28"/>
          <w:vertAlign w:val="superscript"/>
        </w:rPr>
        <w:t>#</w:t>
      </w:r>
      <w:r>
        <w:rPr>
          <w:rFonts w:ascii="仿宋" w:eastAsia="仿宋" w:hAnsi="仿宋" w:cs="仿宋" w:hint="eastAsia"/>
          <w:sz w:val="28"/>
          <w:szCs w:val="28"/>
        </w:rPr>
        <w:t>楼26层及以下主体结构完成，二次结构完成，19层及以下砌体砌筑完成，剪力墙电线管、等电位、开关盒及套管预埋完成。</w:t>
      </w:r>
    </w:p>
    <w:p w14:paraId="15096E6B"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17</w:t>
      </w:r>
      <w:r>
        <w:rPr>
          <w:rFonts w:ascii="仿宋" w:eastAsia="仿宋" w:hAnsi="仿宋" w:cs="仿宋" w:hint="eastAsia"/>
          <w:sz w:val="28"/>
          <w:szCs w:val="28"/>
          <w:vertAlign w:val="superscript"/>
        </w:rPr>
        <w:t>#</w:t>
      </w:r>
      <w:r>
        <w:rPr>
          <w:rFonts w:ascii="仿宋" w:eastAsia="仿宋" w:hAnsi="仿宋" w:cs="仿宋" w:hint="eastAsia"/>
          <w:sz w:val="28"/>
          <w:szCs w:val="28"/>
        </w:rPr>
        <w:t>楼24层及以下主体结构完成，2层至6层砌体砌筑及二次结构完成，9层砌体砌筑完成，剪力墙电线管、等电位、开关盒及套管预埋完成。</w:t>
      </w:r>
    </w:p>
    <w:p w14:paraId="2B3E3B5B"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18</w:t>
      </w:r>
      <w:r>
        <w:rPr>
          <w:rFonts w:ascii="仿宋" w:eastAsia="仿宋" w:hAnsi="仿宋" w:cs="仿宋" w:hint="eastAsia"/>
          <w:sz w:val="28"/>
          <w:szCs w:val="28"/>
          <w:vertAlign w:val="superscript"/>
        </w:rPr>
        <w:t>#</w:t>
      </w:r>
      <w:r>
        <w:rPr>
          <w:rFonts w:ascii="仿宋" w:eastAsia="仿宋" w:hAnsi="仿宋" w:cs="仿宋" w:hint="eastAsia"/>
          <w:sz w:val="28"/>
          <w:szCs w:val="28"/>
        </w:rPr>
        <w:t>楼屋面及以下主体结构完成，10层及以下砌体砌筑及二次结构完成，剪力墙电线管、等电位、开关盒及套管预埋完成，10层及</w:t>
      </w:r>
      <w:r>
        <w:rPr>
          <w:rFonts w:ascii="仿宋" w:eastAsia="仿宋" w:hAnsi="仿宋" w:cs="仿宋" w:hint="eastAsia"/>
          <w:sz w:val="28"/>
          <w:szCs w:val="28"/>
        </w:rPr>
        <w:lastRenderedPageBreak/>
        <w:t>以下卫生间排水立管安装完成。</w:t>
      </w:r>
    </w:p>
    <w:p w14:paraId="6E88100C"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19</w:t>
      </w:r>
      <w:r>
        <w:rPr>
          <w:rFonts w:ascii="仿宋" w:eastAsia="仿宋" w:hAnsi="仿宋" w:cs="仿宋" w:hint="eastAsia"/>
          <w:sz w:val="28"/>
          <w:szCs w:val="28"/>
          <w:vertAlign w:val="superscript"/>
        </w:rPr>
        <w:t>#</w:t>
      </w:r>
      <w:r>
        <w:rPr>
          <w:rFonts w:ascii="仿宋" w:eastAsia="仿宋" w:hAnsi="仿宋" w:cs="仿宋" w:hint="eastAsia"/>
          <w:sz w:val="28"/>
          <w:szCs w:val="28"/>
        </w:rPr>
        <w:t>楼屋面及以下主体结构完成，10层及以下砌体砌筑及二次结构完成，剪力墙电线管、等电位、开关盒及套管预埋完成，10层及以下卫生间排水立管安装完成。</w:t>
      </w:r>
    </w:p>
    <w:p w14:paraId="69849F97"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办公楼CFG桩基施工完成，未检测，塔吊</w:t>
      </w:r>
      <w:proofErr w:type="gramStart"/>
      <w:r>
        <w:rPr>
          <w:rFonts w:ascii="仿宋" w:eastAsia="仿宋" w:hAnsi="仿宋" w:cs="仿宋" w:hint="eastAsia"/>
          <w:sz w:val="28"/>
          <w:szCs w:val="28"/>
        </w:rPr>
        <w:t>基础桩已施工</w:t>
      </w:r>
      <w:proofErr w:type="gramEnd"/>
      <w:r>
        <w:rPr>
          <w:rFonts w:ascii="仿宋" w:eastAsia="仿宋" w:hAnsi="仿宋" w:cs="仿宋" w:hint="eastAsia"/>
          <w:sz w:val="28"/>
          <w:szCs w:val="28"/>
        </w:rPr>
        <w:t>完成。</w:t>
      </w:r>
    </w:p>
    <w:p w14:paraId="12254D75"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综合楼主体结构、消防、智能化、泳池、空调、内外装修等已施工完成。</w:t>
      </w:r>
    </w:p>
    <w:p w14:paraId="617401A5"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售楼</w:t>
      </w:r>
      <w:proofErr w:type="gramStart"/>
      <w:r>
        <w:rPr>
          <w:rFonts w:ascii="仿宋" w:eastAsia="仿宋" w:hAnsi="仿宋" w:cs="仿宋" w:hint="eastAsia"/>
          <w:sz w:val="28"/>
          <w:szCs w:val="28"/>
        </w:rPr>
        <w:t>部主体</w:t>
      </w:r>
      <w:proofErr w:type="gramEnd"/>
      <w:r>
        <w:rPr>
          <w:rFonts w:ascii="仿宋" w:eastAsia="仿宋" w:hAnsi="仿宋" w:cs="仿宋" w:hint="eastAsia"/>
          <w:sz w:val="28"/>
          <w:szCs w:val="28"/>
        </w:rPr>
        <w:t>结构、消防、智能化、空调、内外装修等已施工完成。</w:t>
      </w:r>
    </w:p>
    <w:p w14:paraId="70A15092"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商业楼主体结构、消防、内外装修等已施工完成。</w:t>
      </w:r>
    </w:p>
    <w:p w14:paraId="7D3BD6CA"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幼儿园土方已施工完成。</w:t>
      </w:r>
    </w:p>
    <w:p w14:paraId="5EAA0970"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菜市场未动工。</w:t>
      </w:r>
    </w:p>
    <w:p w14:paraId="2DA8B900"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住宅公共配套未动工。</w:t>
      </w:r>
    </w:p>
    <w:p w14:paraId="38407CF9"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大门主体结构、内外装修等已施工完成。</w:t>
      </w:r>
    </w:p>
    <w:p w14:paraId="38C65C06"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样板房主体结构、内外装修等已施工完成。</w:t>
      </w:r>
    </w:p>
    <w:p w14:paraId="532F9AAC"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地下车库中心园区、4～9</w:t>
      </w:r>
      <w:r>
        <w:rPr>
          <w:rFonts w:ascii="仿宋" w:eastAsia="仿宋" w:hAnsi="仿宋" w:cs="仿宋" w:hint="eastAsia"/>
          <w:sz w:val="28"/>
          <w:szCs w:val="28"/>
          <w:vertAlign w:val="superscript"/>
        </w:rPr>
        <w:t>#</w:t>
      </w:r>
      <w:r>
        <w:rPr>
          <w:rFonts w:ascii="仿宋" w:eastAsia="仿宋" w:hAnsi="仿宋" w:cs="仿宋" w:hint="eastAsia"/>
          <w:sz w:val="28"/>
          <w:szCs w:val="28"/>
        </w:rPr>
        <w:t>楼北边地库、16～19</w:t>
      </w:r>
      <w:r>
        <w:rPr>
          <w:rFonts w:ascii="仿宋" w:eastAsia="仿宋" w:hAnsi="仿宋" w:cs="仿宋" w:hint="eastAsia"/>
          <w:sz w:val="28"/>
          <w:szCs w:val="28"/>
          <w:vertAlign w:val="superscript"/>
        </w:rPr>
        <w:t>#</w:t>
      </w:r>
      <w:r>
        <w:rPr>
          <w:rFonts w:ascii="仿宋" w:eastAsia="仿宋" w:hAnsi="仿宋" w:cs="仿宋" w:hint="eastAsia"/>
          <w:sz w:val="28"/>
          <w:szCs w:val="28"/>
        </w:rPr>
        <w:t>楼南边地</w:t>
      </w:r>
      <w:proofErr w:type="gramStart"/>
      <w:r>
        <w:rPr>
          <w:rFonts w:ascii="仿宋" w:eastAsia="仿宋" w:hAnsi="仿宋" w:cs="仿宋" w:hint="eastAsia"/>
          <w:sz w:val="28"/>
          <w:szCs w:val="28"/>
        </w:rPr>
        <w:t>库结构</w:t>
      </w:r>
      <w:proofErr w:type="gramEnd"/>
      <w:r>
        <w:rPr>
          <w:rFonts w:ascii="仿宋" w:eastAsia="仿宋" w:hAnsi="仿宋" w:cs="仿宋" w:hint="eastAsia"/>
          <w:sz w:val="28"/>
          <w:szCs w:val="28"/>
        </w:rPr>
        <w:t>已完成、砌体及二次结构已完成。</w:t>
      </w:r>
    </w:p>
    <w:p w14:paraId="5691671F"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中心园林、红线外及综合楼</w:t>
      </w:r>
      <w:proofErr w:type="gramStart"/>
      <w:r>
        <w:rPr>
          <w:rFonts w:ascii="仿宋" w:eastAsia="仿宋" w:hAnsi="仿宋" w:cs="仿宋" w:hint="eastAsia"/>
          <w:sz w:val="28"/>
          <w:szCs w:val="28"/>
        </w:rPr>
        <w:t>屋顶处园建</w:t>
      </w:r>
      <w:proofErr w:type="gramEnd"/>
      <w:r>
        <w:rPr>
          <w:rFonts w:ascii="仿宋" w:eastAsia="仿宋" w:hAnsi="仿宋" w:cs="仿宋" w:hint="eastAsia"/>
          <w:sz w:val="28"/>
          <w:szCs w:val="28"/>
        </w:rPr>
        <w:t>、绿化、管网、照明及智能化等项目已完成。</w:t>
      </w:r>
    </w:p>
    <w:p w14:paraId="73F8A586"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二期1</w:t>
      </w:r>
      <w:r>
        <w:rPr>
          <w:rFonts w:ascii="仿宋" w:eastAsia="仿宋" w:hAnsi="仿宋" w:cs="仿宋" w:hint="eastAsia"/>
          <w:sz w:val="28"/>
          <w:szCs w:val="28"/>
          <w:vertAlign w:val="superscript"/>
        </w:rPr>
        <w:t>#</w:t>
      </w:r>
      <w:r>
        <w:rPr>
          <w:rFonts w:ascii="仿宋" w:eastAsia="仿宋" w:hAnsi="仿宋" w:cs="仿宋" w:hint="eastAsia"/>
          <w:sz w:val="28"/>
          <w:szCs w:val="28"/>
        </w:rPr>
        <w:t>楼、2</w:t>
      </w:r>
      <w:r>
        <w:rPr>
          <w:rFonts w:ascii="仿宋" w:eastAsia="仿宋" w:hAnsi="仿宋" w:cs="仿宋" w:hint="eastAsia"/>
          <w:sz w:val="28"/>
          <w:szCs w:val="28"/>
          <w:vertAlign w:val="superscript"/>
        </w:rPr>
        <w:t>#</w:t>
      </w:r>
      <w:r>
        <w:rPr>
          <w:rFonts w:ascii="仿宋" w:eastAsia="仿宋" w:hAnsi="仿宋" w:cs="仿宋" w:hint="eastAsia"/>
          <w:sz w:val="28"/>
          <w:szCs w:val="28"/>
        </w:rPr>
        <w:t>楼、12</w:t>
      </w:r>
      <w:r>
        <w:rPr>
          <w:rFonts w:ascii="仿宋" w:eastAsia="仿宋" w:hAnsi="仿宋" w:cs="仿宋" w:hint="eastAsia"/>
          <w:sz w:val="28"/>
          <w:szCs w:val="28"/>
          <w:vertAlign w:val="superscript"/>
        </w:rPr>
        <w:t>#</w:t>
      </w:r>
      <w:r>
        <w:rPr>
          <w:rFonts w:ascii="仿宋" w:eastAsia="仿宋" w:hAnsi="仿宋" w:cs="仿宋" w:hint="eastAsia"/>
          <w:sz w:val="28"/>
          <w:szCs w:val="28"/>
        </w:rPr>
        <w:t>楼、13</w:t>
      </w:r>
      <w:r>
        <w:rPr>
          <w:rFonts w:ascii="仿宋" w:eastAsia="仿宋" w:hAnsi="仿宋" w:cs="仿宋" w:hint="eastAsia"/>
          <w:sz w:val="28"/>
          <w:szCs w:val="28"/>
          <w:vertAlign w:val="superscript"/>
        </w:rPr>
        <w:t>#</w:t>
      </w:r>
      <w:r>
        <w:rPr>
          <w:rFonts w:ascii="仿宋" w:eastAsia="仿宋" w:hAnsi="仿宋" w:cs="仿宋" w:hint="eastAsia"/>
          <w:sz w:val="28"/>
          <w:szCs w:val="28"/>
        </w:rPr>
        <w:t>楼、14</w:t>
      </w:r>
      <w:r>
        <w:rPr>
          <w:rFonts w:ascii="仿宋" w:eastAsia="仿宋" w:hAnsi="仿宋" w:cs="仿宋" w:hint="eastAsia"/>
          <w:sz w:val="28"/>
          <w:szCs w:val="28"/>
          <w:vertAlign w:val="superscript"/>
        </w:rPr>
        <w:t>#</w:t>
      </w:r>
      <w:r>
        <w:rPr>
          <w:rFonts w:ascii="仿宋" w:eastAsia="仿宋" w:hAnsi="仿宋" w:cs="仿宋" w:hint="eastAsia"/>
          <w:sz w:val="28"/>
          <w:szCs w:val="28"/>
        </w:rPr>
        <w:t>楼CFG桩基施工完成，3</w:t>
      </w:r>
      <w:r>
        <w:rPr>
          <w:rFonts w:ascii="仿宋" w:eastAsia="仿宋" w:hAnsi="仿宋" w:cs="仿宋" w:hint="eastAsia"/>
          <w:sz w:val="28"/>
          <w:szCs w:val="28"/>
          <w:vertAlign w:val="superscript"/>
        </w:rPr>
        <w:t>#</w:t>
      </w:r>
      <w:r>
        <w:rPr>
          <w:rFonts w:ascii="仿宋" w:eastAsia="仿宋" w:hAnsi="仿宋" w:cs="仿宋" w:hint="eastAsia"/>
          <w:sz w:val="28"/>
          <w:szCs w:val="28"/>
        </w:rPr>
        <w:t>楼及15</w:t>
      </w:r>
      <w:r>
        <w:rPr>
          <w:rFonts w:ascii="仿宋" w:eastAsia="仿宋" w:hAnsi="仿宋" w:cs="仿宋" w:hint="eastAsia"/>
          <w:sz w:val="28"/>
          <w:szCs w:val="28"/>
          <w:vertAlign w:val="superscript"/>
        </w:rPr>
        <w:t>#</w:t>
      </w:r>
      <w:r>
        <w:rPr>
          <w:rFonts w:ascii="仿宋" w:eastAsia="仿宋" w:hAnsi="仿宋" w:cs="仿宋" w:hint="eastAsia"/>
          <w:sz w:val="28"/>
          <w:szCs w:val="28"/>
        </w:rPr>
        <w:t>楼未动工，基坑支护桩已完成，地库土方部分开挖，代建小学勘查完成</w:t>
      </w:r>
      <w:r>
        <w:rPr>
          <w:rFonts w:ascii="仿宋" w:eastAsia="仿宋" w:hAnsi="仿宋" w:cs="仿宋"/>
          <w:sz w:val="28"/>
          <w:szCs w:val="28"/>
        </w:rPr>
        <w:t>。</w:t>
      </w:r>
    </w:p>
    <w:p w14:paraId="0D8297A4" w14:textId="77777777" w:rsidR="00416B78" w:rsidRDefault="00E678D9">
      <w:pPr>
        <w:pStyle w:val="a7"/>
        <w:spacing w:before="120" w:after="120" w:line="360" w:lineRule="auto"/>
        <w:rPr>
          <w:rFonts w:ascii="仿宋" w:eastAsia="仿宋" w:hAnsi="仿宋"/>
          <w:sz w:val="30"/>
          <w:szCs w:val="30"/>
        </w:rPr>
      </w:pPr>
      <w:r>
        <w:rPr>
          <w:rFonts w:ascii="仿宋" w:eastAsia="仿宋" w:hAnsi="仿宋"/>
          <w:sz w:val="30"/>
          <w:szCs w:val="30"/>
        </w:rPr>
        <w:t>二、</w:t>
      </w:r>
      <w:r>
        <w:rPr>
          <w:rFonts w:ascii="仿宋" w:eastAsia="仿宋" w:hAnsi="仿宋" w:hint="eastAsia"/>
          <w:sz w:val="30"/>
          <w:szCs w:val="30"/>
        </w:rPr>
        <w:t>审核依据</w:t>
      </w:r>
    </w:p>
    <w:p w14:paraId="25F1AD8B"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1.《中国注册会计师审计准则》；</w:t>
      </w:r>
    </w:p>
    <w:p w14:paraId="25BAD50C"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lastRenderedPageBreak/>
        <w:t>2.《会计师事务所从事基本建设工程预算、结算、决算审核暂行办法》；</w:t>
      </w:r>
    </w:p>
    <w:p w14:paraId="5588A9EC"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3.《国家基本建设项目竣工、决算审计工作要求（暂行）》；</w:t>
      </w:r>
    </w:p>
    <w:p w14:paraId="7E53D96C"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4.《基本建设财务规则》（财政部令第81号）；</w:t>
      </w:r>
    </w:p>
    <w:p w14:paraId="66766662"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5.《关于印发&lt;基本建设项目竣工财务决算管理暂行办法&gt;的通知》(</w:t>
      </w:r>
      <w:proofErr w:type="gramStart"/>
      <w:r>
        <w:rPr>
          <w:rFonts w:ascii="仿宋" w:eastAsia="仿宋" w:hAnsi="仿宋" w:cs="仿宋" w:hint="eastAsia"/>
          <w:sz w:val="28"/>
          <w:szCs w:val="28"/>
        </w:rPr>
        <w:t>财建</w:t>
      </w:r>
      <w:proofErr w:type="gramEnd"/>
      <w:r>
        <w:rPr>
          <w:rFonts w:ascii="仿宋" w:eastAsia="仿宋" w:hAnsi="仿宋" w:cs="仿宋" w:hint="eastAsia"/>
          <w:sz w:val="28"/>
          <w:szCs w:val="28"/>
        </w:rPr>
        <w:t>[2016]503号)；</w:t>
      </w:r>
    </w:p>
    <w:p w14:paraId="7D3C416F"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6.《关于印发&lt;基本建设项目建设成本管理规定&gt;的通知》(</w:t>
      </w:r>
      <w:proofErr w:type="gramStart"/>
      <w:r>
        <w:rPr>
          <w:rFonts w:ascii="仿宋" w:eastAsia="仿宋" w:hAnsi="仿宋" w:cs="仿宋" w:hint="eastAsia"/>
          <w:sz w:val="28"/>
          <w:szCs w:val="28"/>
        </w:rPr>
        <w:t>财建</w:t>
      </w:r>
      <w:proofErr w:type="gramEnd"/>
      <w:r>
        <w:rPr>
          <w:rFonts w:ascii="仿宋" w:eastAsia="仿宋" w:hAnsi="仿宋" w:cs="仿宋" w:hint="eastAsia"/>
          <w:sz w:val="28"/>
          <w:szCs w:val="28"/>
        </w:rPr>
        <w:t>[2016]504号)；</w:t>
      </w:r>
    </w:p>
    <w:p w14:paraId="0D45D1EB"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7.与该工程相关的会计凭证、账簿等；</w:t>
      </w:r>
    </w:p>
    <w:p w14:paraId="767F663F"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8.安徽瑞</w:t>
      </w:r>
      <w:proofErr w:type="gramStart"/>
      <w:r>
        <w:rPr>
          <w:rFonts w:ascii="仿宋" w:eastAsia="仿宋" w:hAnsi="仿宋" w:cs="仿宋" w:hint="eastAsia"/>
          <w:sz w:val="28"/>
          <w:szCs w:val="28"/>
        </w:rPr>
        <w:t>邦工</w:t>
      </w:r>
      <w:proofErr w:type="gramEnd"/>
      <w:r>
        <w:rPr>
          <w:rFonts w:ascii="仿宋" w:eastAsia="仿宋" w:hAnsi="仿宋" w:cs="仿宋" w:hint="eastAsia"/>
          <w:sz w:val="28"/>
          <w:szCs w:val="28"/>
        </w:rPr>
        <w:t>程造价有限公司出具的审核报告;</w:t>
      </w:r>
    </w:p>
    <w:p w14:paraId="7508288C"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9.其他相关的资料。</w:t>
      </w:r>
    </w:p>
    <w:p w14:paraId="374A9826" w14:textId="77777777" w:rsidR="00416B78" w:rsidRDefault="00E678D9">
      <w:pPr>
        <w:pStyle w:val="a7"/>
        <w:spacing w:before="120" w:after="120" w:line="360" w:lineRule="auto"/>
        <w:rPr>
          <w:rFonts w:ascii="仿宋" w:eastAsia="仿宋" w:hAnsi="仿宋"/>
          <w:sz w:val="30"/>
          <w:szCs w:val="30"/>
        </w:rPr>
      </w:pPr>
      <w:r>
        <w:rPr>
          <w:rFonts w:ascii="仿宋" w:eastAsia="仿宋" w:hAnsi="仿宋" w:hint="eastAsia"/>
          <w:sz w:val="30"/>
          <w:szCs w:val="30"/>
        </w:rPr>
        <w:t>三、工程造价审核</w:t>
      </w:r>
      <w:r>
        <w:rPr>
          <w:rFonts w:ascii="仿宋" w:eastAsia="仿宋" w:hAnsi="仿宋"/>
          <w:sz w:val="30"/>
          <w:szCs w:val="30"/>
        </w:rPr>
        <w:t>情况</w:t>
      </w:r>
    </w:p>
    <w:p w14:paraId="5A049D80" w14:textId="610DD1B8" w:rsidR="003B4A81" w:rsidRDefault="00E678D9" w:rsidP="003B4A81">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根据安徽瑞</w:t>
      </w:r>
      <w:proofErr w:type="gramStart"/>
      <w:r>
        <w:rPr>
          <w:rFonts w:ascii="仿宋" w:eastAsia="仿宋" w:hAnsi="仿宋" w:cs="仿宋" w:hint="eastAsia"/>
          <w:sz w:val="28"/>
          <w:szCs w:val="28"/>
        </w:rPr>
        <w:t>邦工</w:t>
      </w:r>
      <w:proofErr w:type="gramEnd"/>
      <w:r>
        <w:rPr>
          <w:rFonts w:ascii="仿宋" w:eastAsia="仿宋" w:hAnsi="仿宋" w:cs="仿宋" w:hint="eastAsia"/>
          <w:sz w:val="28"/>
          <w:szCs w:val="28"/>
        </w:rPr>
        <w:t>程造价有限公司出具的审核报告，“安庆恒大中央公园”项目工程造价</w:t>
      </w:r>
      <w:r w:rsidRPr="004A7C31">
        <w:rPr>
          <w:rFonts w:ascii="仿宋" w:eastAsia="仿宋" w:hAnsi="仿宋" w:cs="仿宋" w:hint="eastAsia"/>
          <w:sz w:val="28"/>
          <w:szCs w:val="28"/>
        </w:rPr>
        <w:t>222,</w:t>
      </w:r>
      <w:r w:rsidR="003B4A81">
        <w:rPr>
          <w:rFonts w:ascii="仿宋" w:eastAsia="仿宋" w:hAnsi="仿宋" w:cs="仿宋" w:hint="eastAsia"/>
          <w:sz w:val="28"/>
          <w:szCs w:val="28"/>
        </w:rPr>
        <w:t>584</w:t>
      </w:r>
      <w:r w:rsidRPr="004A7C31">
        <w:rPr>
          <w:rFonts w:ascii="仿宋" w:eastAsia="仿宋" w:hAnsi="仿宋" w:cs="仿宋" w:hint="eastAsia"/>
          <w:sz w:val="28"/>
          <w:szCs w:val="28"/>
        </w:rPr>
        <w:t>,47</w:t>
      </w:r>
      <w:r w:rsidR="003B4A81">
        <w:rPr>
          <w:rFonts w:ascii="仿宋" w:eastAsia="仿宋" w:hAnsi="仿宋" w:cs="仿宋" w:hint="eastAsia"/>
          <w:sz w:val="28"/>
          <w:szCs w:val="28"/>
        </w:rPr>
        <w:t>1</w:t>
      </w:r>
      <w:r w:rsidRPr="004A7C31">
        <w:rPr>
          <w:rFonts w:ascii="仿宋" w:eastAsia="仿宋" w:hAnsi="仿宋" w:cs="仿宋" w:hint="eastAsia"/>
          <w:sz w:val="28"/>
          <w:szCs w:val="28"/>
        </w:rPr>
        <w:t>.</w:t>
      </w:r>
      <w:r w:rsidR="003B4A81">
        <w:rPr>
          <w:rFonts w:ascii="仿宋" w:eastAsia="仿宋" w:hAnsi="仿宋" w:cs="仿宋" w:hint="eastAsia"/>
          <w:sz w:val="28"/>
          <w:szCs w:val="28"/>
        </w:rPr>
        <w:t>84</w:t>
      </w:r>
      <w:r>
        <w:rPr>
          <w:rFonts w:ascii="仿宋" w:eastAsia="仿宋" w:hAnsi="仿宋" w:cs="仿宋" w:hint="eastAsia"/>
          <w:sz w:val="28"/>
          <w:szCs w:val="28"/>
        </w:rPr>
        <w:t>元（含税金额），具体如下：</w:t>
      </w:r>
    </w:p>
    <w:tbl>
      <w:tblPr>
        <w:tblW w:w="10180" w:type="dxa"/>
        <w:tblInd w:w="-941" w:type="dxa"/>
        <w:tblLayout w:type="fixed"/>
        <w:tblLook w:val="04A0" w:firstRow="1" w:lastRow="0" w:firstColumn="1" w:lastColumn="0" w:noHBand="0" w:noVBand="1"/>
      </w:tblPr>
      <w:tblGrid>
        <w:gridCol w:w="730"/>
        <w:gridCol w:w="2620"/>
        <w:gridCol w:w="1700"/>
        <w:gridCol w:w="1720"/>
        <w:gridCol w:w="3410"/>
      </w:tblGrid>
      <w:tr w:rsidR="00416B78" w14:paraId="06F73878"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0574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序号</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4D85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单位工程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2FB5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工程造价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8E57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其中</w:t>
            </w:r>
            <w:proofErr w:type="gramStart"/>
            <w:r>
              <w:rPr>
                <w:rFonts w:ascii="仿宋" w:eastAsia="仿宋" w:hAnsi="仿宋" w:cs="仿宋" w:hint="eastAsia"/>
                <w:color w:val="000000"/>
                <w:kern w:val="0"/>
                <w:sz w:val="20"/>
                <w:szCs w:val="20"/>
                <w:lang w:bidi="ar"/>
              </w:rPr>
              <w:t>甲供材费用</w:t>
            </w:r>
            <w:proofErr w:type="gramEnd"/>
            <w:r>
              <w:rPr>
                <w:rFonts w:ascii="仿宋" w:eastAsia="仿宋" w:hAnsi="仿宋" w:cs="仿宋" w:hint="eastAsia"/>
                <w:color w:val="000000"/>
                <w:kern w:val="0"/>
                <w:sz w:val="20"/>
                <w:szCs w:val="20"/>
                <w:lang w:bidi="ar"/>
              </w:rPr>
              <w:t xml:space="preserve"> </w:t>
            </w: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FFC5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施工单位</w:t>
            </w:r>
          </w:p>
        </w:tc>
      </w:tr>
      <w:tr w:rsidR="00416B78" w14:paraId="42A61486"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F31B1" w14:textId="77777777" w:rsidR="00416B78" w:rsidRDefault="00E678D9">
            <w:pPr>
              <w:widowControl/>
              <w:jc w:val="center"/>
              <w:textAlignment w:val="center"/>
              <w:rPr>
                <w:rFonts w:ascii="仿宋" w:eastAsia="仿宋" w:hAnsi="仿宋" w:cs="仿宋"/>
                <w:color w:val="000000"/>
                <w:sz w:val="20"/>
                <w:szCs w:val="20"/>
              </w:rPr>
            </w:pPr>
            <w:proofErr w:type="gramStart"/>
            <w:r>
              <w:rPr>
                <w:rFonts w:ascii="仿宋" w:eastAsia="仿宋" w:hAnsi="仿宋" w:cs="仿宋" w:hint="eastAsia"/>
                <w:color w:val="000000"/>
                <w:kern w:val="0"/>
                <w:sz w:val="20"/>
                <w:szCs w:val="20"/>
                <w:lang w:bidi="ar"/>
              </w:rPr>
              <w:t>一</w:t>
            </w:r>
            <w:proofErr w:type="gramEnd"/>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1B17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土石方工程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EEDFA"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10,477,115.43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675F1"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7805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安庆</w:t>
            </w:r>
            <w:proofErr w:type="gramStart"/>
            <w:r>
              <w:rPr>
                <w:rFonts w:ascii="仿宋" w:eastAsia="仿宋" w:hAnsi="仿宋" w:cs="仿宋" w:hint="eastAsia"/>
                <w:color w:val="000000"/>
                <w:kern w:val="0"/>
                <w:sz w:val="20"/>
                <w:szCs w:val="20"/>
                <w:lang w:bidi="ar"/>
              </w:rPr>
              <w:t>中洲</w:t>
            </w:r>
            <w:proofErr w:type="gramEnd"/>
            <w:r>
              <w:rPr>
                <w:rFonts w:ascii="仿宋" w:eastAsia="仿宋" w:hAnsi="仿宋" w:cs="仿宋" w:hint="eastAsia"/>
                <w:color w:val="000000"/>
                <w:kern w:val="0"/>
                <w:sz w:val="20"/>
                <w:szCs w:val="20"/>
                <w:lang w:bidi="ar"/>
              </w:rPr>
              <w:t>汽车运输有限公司</w:t>
            </w:r>
          </w:p>
        </w:tc>
      </w:tr>
      <w:tr w:rsidR="00416B78" w14:paraId="25C954ED"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2AF6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二</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0B32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地下部分</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EA9ED"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88,009,649.76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D047C"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CE951" w14:textId="77777777" w:rsidR="00416B78" w:rsidRDefault="00416B78">
            <w:pPr>
              <w:jc w:val="center"/>
              <w:rPr>
                <w:rFonts w:ascii="仿宋" w:eastAsia="仿宋" w:hAnsi="仿宋" w:cs="仿宋"/>
                <w:color w:val="000000"/>
                <w:sz w:val="20"/>
                <w:szCs w:val="20"/>
              </w:rPr>
            </w:pPr>
          </w:p>
        </w:tc>
      </w:tr>
      <w:tr w:rsidR="00416B78" w14:paraId="1363D965"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2E66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3C79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地下车库</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16836"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67,927,789.89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3B389"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1,569,083.40 </w:t>
            </w: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43B5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w:t>
            </w:r>
          </w:p>
        </w:tc>
      </w:tr>
      <w:tr w:rsidR="00416B78" w14:paraId="5F9EE0A2"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D936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4B41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基坑支护（一期）</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23DF9"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4,670,426.57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E4D16"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64F8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安徽岩土工程有限责任公司</w:t>
            </w:r>
          </w:p>
        </w:tc>
      </w:tr>
      <w:tr w:rsidR="00416B78" w14:paraId="32CB8C6A"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3AEA7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3E41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基坑支护（二期）</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BCC95"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3,424,685.86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A50FA"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0898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安徽岩土钻凿工程有限责任公司</w:t>
            </w:r>
          </w:p>
        </w:tc>
      </w:tr>
      <w:tr w:rsidR="00416B78" w14:paraId="24E89259"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EF2B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2BBA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抗浮锚杆</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B9EB5"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4,850,829.23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FE968"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F386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安徽岩土钻凿工程有限责任公司</w:t>
            </w:r>
          </w:p>
        </w:tc>
      </w:tr>
      <w:tr w:rsidR="00416B78" w14:paraId="426A50B4"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6127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87ED4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CFG桩（一期）</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296F2"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5,367,960.28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42A8F"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945E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安徽省城建基础工程有限公司</w:t>
            </w:r>
          </w:p>
        </w:tc>
      </w:tr>
      <w:tr w:rsidR="00416B78" w14:paraId="1D1A4E90"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F9566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2017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CFG桩（二期）</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4E06C"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1,767,957.93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6FC6A"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A4E1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安徽省城建基础工程有限公司</w:t>
            </w:r>
          </w:p>
        </w:tc>
      </w:tr>
      <w:tr w:rsidR="00416B78" w14:paraId="4AF8263E"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A377D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三</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661E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主楼部分（地上）</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FFA894"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102,007,117.33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5C3BC"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E4A0E" w14:textId="77777777" w:rsidR="00416B78" w:rsidRDefault="00416B78">
            <w:pPr>
              <w:jc w:val="center"/>
              <w:rPr>
                <w:rFonts w:ascii="仿宋" w:eastAsia="仿宋" w:hAnsi="仿宋" w:cs="仿宋"/>
                <w:color w:val="000000"/>
                <w:sz w:val="20"/>
                <w:szCs w:val="20"/>
              </w:rPr>
            </w:pPr>
          </w:p>
        </w:tc>
      </w:tr>
      <w:tr w:rsidR="00416B78" w14:paraId="212A39B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2A71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B165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289A1"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5,713,946.12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360FA"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F43F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w:t>
            </w:r>
          </w:p>
        </w:tc>
      </w:tr>
      <w:tr w:rsidR="00416B78" w14:paraId="7882DA3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47D9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4AA54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DE7E5"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4,483,792.43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669A0"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6289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w:t>
            </w:r>
          </w:p>
        </w:tc>
      </w:tr>
      <w:tr w:rsidR="00416B78" w14:paraId="7ACBF1FE"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C3B8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AC30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5DDA4"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5,077,678.98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DE595"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D20E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w:t>
            </w:r>
          </w:p>
        </w:tc>
      </w:tr>
      <w:tr w:rsidR="00416B78" w14:paraId="339BEC0A"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B743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D80AD"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1880B"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4,811,139.26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44C26"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8111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w:t>
            </w:r>
          </w:p>
        </w:tc>
      </w:tr>
      <w:tr w:rsidR="00416B78" w14:paraId="1D0C8AB5"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550F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CC53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8#</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37778"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4,246,678.50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7BA50"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A70F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w:t>
            </w:r>
          </w:p>
        </w:tc>
      </w:tr>
      <w:tr w:rsidR="00416B78" w14:paraId="1AD39C37"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F31A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BE3F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9#</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3FD00"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4,261,284.12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EAF8E"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8AA7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w:t>
            </w:r>
          </w:p>
        </w:tc>
      </w:tr>
      <w:tr w:rsidR="00416B78" w14:paraId="1BE08DA4"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BEAF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B89A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10#</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93CF0"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9,443,144.40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86CA2"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37F1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w:t>
            </w:r>
          </w:p>
        </w:tc>
      </w:tr>
      <w:tr w:rsidR="00416B78" w14:paraId="36501F12"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B0C39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lastRenderedPageBreak/>
              <w:t>8</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DD99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11#</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E7444"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13,022,403.51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FB21B"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6D29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w:t>
            </w:r>
          </w:p>
        </w:tc>
      </w:tr>
      <w:tr w:rsidR="00416B78" w14:paraId="27A700CB"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6F48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9</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3756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16#</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5BEBA"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9,763,559.42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09441"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99C9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w:t>
            </w:r>
          </w:p>
        </w:tc>
      </w:tr>
      <w:tr w:rsidR="00416B78" w14:paraId="1FCB1055"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51FC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10</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443A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17#</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4B3EBF"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8,656,426.04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281C9"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9FCD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w:t>
            </w:r>
          </w:p>
        </w:tc>
      </w:tr>
      <w:tr w:rsidR="00416B78" w14:paraId="7E4425D7"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5FFE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11</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3D554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18#</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8B618"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5,914,893.17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EC9A2"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E154D"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w:t>
            </w:r>
          </w:p>
        </w:tc>
      </w:tr>
      <w:tr w:rsidR="00416B78" w14:paraId="1DECBCAD"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249D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12</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713F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19#</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4D972"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5,599,209.36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06528"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D70E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w:t>
            </w:r>
          </w:p>
        </w:tc>
      </w:tr>
      <w:tr w:rsidR="00416B78" w14:paraId="231F1564" w14:textId="77777777">
        <w:trPr>
          <w:trHeight w:val="52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06D1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13</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CA15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21#综合楼</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3E16C"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7,469,039.49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5CC4D"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290,923.19 </w:t>
            </w: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B614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江苏天亿建设工程有限公司、深圳广田集团股份有限公司</w:t>
            </w:r>
          </w:p>
        </w:tc>
      </w:tr>
      <w:tr w:rsidR="00416B78" w14:paraId="7E1F108B" w14:textId="77777777">
        <w:trPr>
          <w:trHeight w:val="52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902A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14</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495A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22#售楼部</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AAE5A"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6,129,671.29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B04B0"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358,185.60 </w:t>
            </w: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5223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江苏天亿建设工程有限公司、深圳广田集团股份有限公司</w:t>
            </w:r>
          </w:p>
        </w:tc>
      </w:tr>
      <w:tr w:rsidR="00416B78" w14:paraId="2D982544" w14:textId="77777777">
        <w:trPr>
          <w:trHeight w:val="52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A314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15</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C48B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临时样板房</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347D"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1,221,835.37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30546"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241,494.11 </w:t>
            </w: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CE55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江苏天亿建设工程有限公司、深圳广田集团股份有限公司</w:t>
            </w:r>
          </w:p>
        </w:tc>
      </w:tr>
      <w:tr w:rsidR="00416B78" w14:paraId="1534A027" w14:textId="77777777">
        <w:trPr>
          <w:trHeight w:val="52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384E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16</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7727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大门</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B0770"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1,469,719.19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95AB1"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18,112.16 </w:t>
            </w: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087F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江苏天亿建设工程有限公司、深圳广田集团股份有限公司</w:t>
            </w:r>
          </w:p>
        </w:tc>
      </w:tr>
      <w:tr w:rsidR="00416B78" w14:paraId="4CAAD3A0" w14:textId="77777777">
        <w:trPr>
          <w:trHeight w:val="634"/>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43F1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17</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9E46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26#、27#商业</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77241"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4,722,696.68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70CE5"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24,209.40 </w:t>
            </w: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5BFB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江苏天亿建设工程有限公司、深圳广田集团股份有限公司</w:t>
            </w:r>
          </w:p>
        </w:tc>
      </w:tr>
      <w:tr w:rsidR="00416B78" w14:paraId="171F9262"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452C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四</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DB06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材料调价</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43EB6"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2,329,963.49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33EB86"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F3B2B" w14:textId="77777777" w:rsidR="00416B78" w:rsidRDefault="00416B78">
            <w:pPr>
              <w:jc w:val="center"/>
              <w:rPr>
                <w:rFonts w:ascii="仿宋" w:eastAsia="仿宋" w:hAnsi="仿宋" w:cs="仿宋"/>
                <w:color w:val="000000"/>
                <w:sz w:val="20"/>
                <w:szCs w:val="20"/>
              </w:rPr>
            </w:pPr>
          </w:p>
        </w:tc>
      </w:tr>
      <w:tr w:rsidR="00416B78" w14:paraId="14D34855"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78BB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五</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A3A6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室外部分</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20E9B"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13,488,170.74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6C7E8"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107A6" w14:textId="77777777" w:rsidR="00416B78" w:rsidRDefault="00416B78">
            <w:pPr>
              <w:jc w:val="center"/>
              <w:rPr>
                <w:rFonts w:ascii="仿宋" w:eastAsia="仿宋" w:hAnsi="仿宋" w:cs="仿宋"/>
                <w:color w:val="000000"/>
                <w:sz w:val="20"/>
                <w:szCs w:val="20"/>
              </w:rPr>
            </w:pPr>
          </w:p>
        </w:tc>
      </w:tr>
      <w:tr w:rsidR="00416B78" w14:paraId="5ADDC289"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E538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865D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园建工程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B89A8"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11,964,752.24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3580C"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539,208.31 </w:t>
            </w: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DC72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南京园林建设集团有限公司</w:t>
            </w:r>
          </w:p>
        </w:tc>
      </w:tr>
      <w:tr w:rsidR="00416B78" w14:paraId="59313D95"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13FF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73E5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绿化工程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96078"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1,523,418.50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5173B"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8E7B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恒大园林集团有限公司</w:t>
            </w:r>
          </w:p>
        </w:tc>
      </w:tr>
      <w:tr w:rsidR="00416B78" w14:paraId="1B03EA95"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4659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六</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D6DF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其他项目</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31B3E"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5,876,455.64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F5621"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84181" w14:textId="77777777" w:rsidR="00416B78" w:rsidRDefault="00416B78">
            <w:pPr>
              <w:jc w:val="center"/>
              <w:rPr>
                <w:rFonts w:ascii="仿宋" w:eastAsia="仿宋" w:hAnsi="仿宋" w:cs="仿宋"/>
                <w:color w:val="000000"/>
                <w:sz w:val="20"/>
                <w:szCs w:val="20"/>
              </w:rPr>
            </w:pPr>
          </w:p>
        </w:tc>
      </w:tr>
      <w:tr w:rsidR="00416B78" w14:paraId="7C253EE7" w14:textId="77777777">
        <w:trPr>
          <w:trHeight w:val="52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8FED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902C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综合楼、商业、临时样板房、大门等防火门工程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25B87"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24,974.36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24301"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4639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武汉蓝盾门业有限公司</w:t>
            </w:r>
          </w:p>
        </w:tc>
      </w:tr>
      <w:tr w:rsidR="00416B78" w14:paraId="2465B191" w14:textId="77777777">
        <w:trPr>
          <w:trHeight w:val="7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6D7E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1385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样板房、综合楼、大门、26#-27#展示商业铝合金百页及铝合金门窗安装工程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36117"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476,160.76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729ED"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FFB7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山东东林铝业有限公司</w:t>
            </w:r>
          </w:p>
        </w:tc>
      </w:tr>
      <w:tr w:rsidR="00416B78" w14:paraId="7D0A9972" w14:textId="77777777">
        <w:trPr>
          <w:trHeight w:val="52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6FF8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888A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售楼部、大门、26#-27#商业及综合楼泛光照明工程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D4395"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722,379.17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944D4"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6E73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安徽极光照明工程有限公司</w:t>
            </w:r>
          </w:p>
        </w:tc>
      </w:tr>
      <w:tr w:rsidR="00416B78" w14:paraId="03CECD0E"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42158" w14:textId="77777777" w:rsidR="00416B78" w:rsidRDefault="00E678D9">
            <w:pPr>
              <w:widowControl/>
              <w:jc w:val="center"/>
              <w:textAlignment w:val="center"/>
              <w:rPr>
                <w:rFonts w:ascii="仿宋" w:eastAsia="仿宋" w:hAnsi="仿宋" w:cs="仿宋"/>
                <w:sz w:val="20"/>
                <w:szCs w:val="20"/>
              </w:rPr>
            </w:pPr>
            <w:r>
              <w:rPr>
                <w:rFonts w:ascii="仿宋" w:eastAsia="仿宋" w:hAnsi="仿宋" w:cs="仿宋" w:hint="eastAsia"/>
                <w:kern w:val="0"/>
                <w:sz w:val="20"/>
                <w:szCs w:val="20"/>
                <w:lang w:bidi="ar"/>
              </w:rPr>
              <w:t>4</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61F61" w14:textId="77777777" w:rsidR="00416B78" w:rsidRDefault="00E678D9">
            <w:pPr>
              <w:widowControl/>
              <w:jc w:val="center"/>
              <w:textAlignment w:val="center"/>
              <w:rPr>
                <w:rFonts w:ascii="仿宋" w:eastAsia="仿宋" w:hAnsi="仿宋" w:cs="仿宋"/>
                <w:sz w:val="20"/>
                <w:szCs w:val="20"/>
              </w:rPr>
            </w:pPr>
            <w:r>
              <w:rPr>
                <w:rFonts w:ascii="仿宋" w:eastAsia="仿宋" w:hAnsi="仿宋" w:cs="仿宋" w:hint="eastAsia"/>
                <w:kern w:val="0"/>
                <w:sz w:val="20"/>
                <w:szCs w:val="20"/>
                <w:lang w:bidi="ar"/>
              </w:rPr>
              <w:t>大门、综合楼智能化工程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1B7F3" w14:textId="77777777" w:rsidR="00416B78" w:rsidRDefault="00E678D9">
            <w:pPr>
              <w:widowControl/>
              <w:jc w:val="right"/>
              <w:textAlignment w:val="center"/>
              <w:rPr>
                <w:rFonts w:ascii="仿宋" w:eastAsia="仿宋" w:hAnsi="仿宋" w:cs="仿宋"/>
                <w:sz w:val="20"/>
                <w:szCs w:val="20"/>
              </w:rPr>
            </w:pPr>
            <w:r>
              <w:rPr>
                <w:rFonts w:ascii="仿宋" w:eastAsia="仿宋" w:hAnsi="仿宋" w:cs="仿宋" w:hint="eastAsia"/>
                <w:kern w:val="0"/>
                <w:sz w:val="20"/>
                <w:szCs w:val="20"/>
                <w:lang w:bidi="ar"/>
              </w:rPr>
              <w:t xml:space="preserve"> 177,290.42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AD804" w14:textId="77777777" w:rsidR="00416B78" w:rsidRDefault="00416B78">
            <w:pPr>
              <w:jc w:val="right"/>
              <w:rPr>
                <w:rFonts w:ascii="仿宋" w:eastAsia="仿宋" w:hAnsi="仿宋" w:cs="仿宋"/>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24B01" w14:textId="77777777" w:rsidR="00416B78" w:rsidRDefault="00E678D9">
            <w:pPr>
              <w:widowControl/>
              <w:jc w:val="center"/>
              <w:textAlignment w:val="center"/>
              <w:rPr>
                <w:rFonts w:ascii="仿宋" w:eastAsia="仿宋" w:hAnsi="仿宋" w:cs="仿宋"/>
                <w:sz w:val="20"/>
                <w:szCs w:val="20"/>
              </w:rPr>
            </w:pPr>
            <w:r>
              <w:rPr>
                <w:rFonts w:ascii="仿宋" w:eastAsia="仿宋" w:hAnsi="仿宋" w:cs="仿宋" w:hint="eastAsia"/>
                <w:kern w:val="0"/>
                <w:sz w:val="20"/>
                <w:szCs w:val="20"/>
                <w:lang w:bidi="ar"/>
              </w:rPr>
              <w:t>安徽省安泰科技股份有限公司</w:t>
            </w:r>
          </w:p>
        </w:tc>
      </w:tr>
      <w:tr w:rsidR="00416B78" w14:paraId="707ED381" w14:textId="77777777">
        <w:trPr>
          <w:trHeight w:val="52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E0611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0BEA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售楼部及综合楼中央空调工程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94C6A"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447,234.99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44480"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F643D"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安徽胜荣电子电器有限公司</w:t>
            </w:r>
          </w:p>
        </w:tc>
      </w:tr>
      <w:tr w:rsidR="00416B78" w14:paraId="5597F0ED" w14:textId="77777777">
        <w:trPr>
          <w:trHeight w:val="52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938A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522D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综合楼、26#-27#商业及</w:t>
            </w:r>
            <w:proofErr w:type="gramStart"/>
            <w:r>
              <w:rPr>
                <w:rFonts w:ascii="仿宋" w:eastAsia="仿宋" w:hAnsi="仿宋" w:cs="仿宋" w:hint="eastAsia"/>
                <w:color w:val="000000"/>
                <w:kern w:val="0"/>
                <w:sz w:val="20"/>
                <w:szCs w:val="20"/>
                <w:lang w:bidi="ar"/>
              </w:rPr>
              <w:t>大门消防</w:t>
            </w:r>
            <w:proofErr w:type="gramEnd"/>
            <w:r>
              <w:rPr>
                <w:rFonts w:ascii="仿宋" w:eastAsia="仿宋" w:hAnsi="仿宋" w:cs="仿宋" w:hint="eastAsia"/>
                <w:color w:val="000000"/>
                <w:kern w:val="0"/>
                <w:sz w:val="20"/>
                <w:szCs w:val="20"/>
                <w:lang w:bidi="ar"/>
              </w:rPr>
              <w:t>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EAC51"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97,979.32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7EAEE"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BAB9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安徽海越建设工程有限公司</w:t>
            </w:r>
          </w:p>
        </w:tc>
      </w:tr>
      <w:tr w:rsidR="00416B78" w14:paraId="1264664C"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34A2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C357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深基坑防护（二期）</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61D22"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40,587.90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80335"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200E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安徽蓬冉建筑装饰工程有限公司</w:t>
            </w:r>
          </w:p>
        </w:tc>
      </w:tr>
      <w:tr w:rsidR="00416B78" w14:paraId="100FC0E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C291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8</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2A9E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深基坑排水（二期）</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62BB0"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43,890.00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372F7"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F4FC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安徽蓬冉建筑装饰工程有限公司</w:t>
            </w:r>
          </w:p>
        </w:tc>
      </w:tr>
      <w:tr w:rsidR="00416B78" w14:paraId="5740DF6A"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52DE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9</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DA64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场地清表、配合勘探工程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97675"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185,200.00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0D3FA"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63CF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安徽两淮建设有限责任公司</w:t>
            </w:r>
          </w:p>
        </w:tc>
      </w:tr>
      <w:tr w:rsidR="00416B78" w14:paraId="2DB5D923" w14:textId="77777777">
        <w:trPr>
          <w:trHeight w:val="52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0B38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10</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520C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售楼部停车场沥青及停车位标线工程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74A70"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183,731.25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27E82"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046F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安徽格鲁伯建设工程有限公司</w:t>
            </w:r>
          </w:p>
        </w:tc>
      </w:tr>
      <w:tr w:rsidR="00416B78" w14:paraId="331B37A3" w14:textId="77777777">
        <w:trPr>
          <w:trHeight w:val="7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D9F5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11</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0990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售楼部</w:t>
            </w:r>
            <w:proofErr w:type="gramStart"/>
            <w:r>
              <w:rPr>
                <w:rFonts w:ascii="仿宋" w:eastAsia="仿宋" w:hAnsi="仿宋" w:cs="仿宋" w:hint="eastAsia"/>
                <w:color w:val="000000"/>
                <w:kern w:val="0"/>
                <w:sz w:val="20"/>
                <w:szCs w:val="20"/>
                <w:lang w:bidi="ar"/>
              </w:rPr>
              <w:t>至临时</w:t>
            </w:r>
            <w:proofErr w:type="gramEnd"/>
            <w:r>
              <w:rPr>
                <w:rFonts w:ascii="仿宋" w:eastAsia="仿宋" w:hAnsi="仿宋" w:cs="仿宋" w:hint="eastAsia"/>
                <w:color w:val="000000"/>
                <w:kern w:val="0"/>
                <w:sz w:val="20"/>
                <w:szCs w:val="20"/>
                <w:lang w:bidi="ar"/>
              </w:rPr>
              <w:t>样板房过道，中心园林地库采光井，楼梯钢结构雨棚工程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DBC34"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173,527.27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616A3"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A6AF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安徽格鲁伯建设工程有限公司</w:t>
            </w:r>
          </w:p>
        </w:tc>
      </w:tr>
      <w:tr w:rsidR="00416B78" w14:paraId="665937DB" w14:textId="77777777">
        <w:trPr>
          <w:trHeight w:val="52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9629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12</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AA0D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中心园林地库采光井防雨百叶工程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319EA"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12,392.00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666A8"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8D15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安徽蓬冉建筑装饰工程有限公司</w:t>
            </w:r>
          </w:p>
        </w:tc>
      </w:tr>
      <w:tr w:rsidR="00416B78" w14:paraId="23BEA25B"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B66F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13</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1F7C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工地监控视频系统工程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B05A9"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09E19"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B1B4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合肥饰界装饰有限公司</w:t>
            </w:r>
          </w:p>
        </w:tc>
      </w:tr>
      <w:tr w:rsidR="00416B78" w14:paraId="0B3B7951"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20C9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lastRenderedPageBreak/>
              <w:t>14</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F31D7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红线外临时道路监控工程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74F5F"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46,296.88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9092D"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5002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安徽两淮建设有限责任公司</w:t>
            </w:r>
          </w:p>
        </w:tc>
      </w:tr>
      <w:tr w:rsidR="00416B78" w14:paraId="3D17D631"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8021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15</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C9094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展示区智能化工程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8CB88"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54,677.81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2B8CC"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A808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安徽省安泰科技股份有限公司</w:t>
            </w:r>
          </w:p>
        </w:tc>
      </w:tr>
      <w:tr w:rsidR="00416B78" w14:paraId="06914046"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74B2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16</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FC87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智慧社区展示项目工程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F8B9F"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CAA09"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8B56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安徽省安泰科技股份有限公司</w:t>
            </w:r>
          </w:p>
        </w:tc>
      </w:tr>
      <w:tr w:rsidR="00416B78" w14:paraId="2D6A5CA0"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4B95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17</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A7F7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中心</w:t>
            </w:r>
            <w:proofErr w:type="gramStart"/>
            <w:r>
              <w:rPr>
                <w:rFonts w:ascii="仿宋" w:eastAsia="仿宋" w:hAnsi="仿宋" w:cs="仿宋" w:hint="eastAsia"/>
                <w:color w:val="000000"/>
                <w:kern w:val="0"/>
                <w:sz w:val="20"/>
                <w:szCs w:val="20"/>
                <w:lang w:bidi="ar"/>
              </w:rPr>
              <w:t>湖雾森系统工程</w:t>
            </w:r>
            <w:proofErr w:type="gramEnd"/>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94DE8"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114,828.84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20E07"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2785F" w14:textId="77777777" w:rsidR="00416B78" w:rsidRDefault="00E678D9">
            <w:pPr>
              <w:widowControl/>
              <w:jc w:val="center"/>
              <w:textAlignment w:val="center"/>
              <w:rPr>
                <w:rFonts w:ascii="仿宋" w:eastAsia="仿宋" w:hAnsi="仿宋" w:cs="仿宋"/>
                <w:color w:val="000000"/>
                <w:sz w:val="20"/>
                <w:szCs w:val="20"/>
              </w:rPr>
            </w:pPr>
            <w:proofErr w:type="gramStart"/>
            <w:r>
              <w:rPr>
                <w:rFonts w:ascii="仿宋" w:eastAsia="仿宋" w:hAnsi="仿宋" w:cs="仿宋" w:hint="eastAsia"/>
                <w:color w:val="000000"/>
                <w:kern w:val="0"/>
                <w:sz w:val="20"/>
                <w:szCs w:val="20"/>
                <w:lang w:bidi="ar"/>
              </w:rPr>
              <w:t>合肥龙润喷泉</w:t>
            </w:r>
            <w:proofErr w:type="gramEnd"/>
            <w:r>
              <w:rPr>
                <w:rFonts w:ascii="仿宋" w:eastAsia="仿宋" w:hAnsi="仿宋" w:cs="仿宋" w:hint="eastAsia"/>
                <w:color w:val="000000"/>
                <w:kern w:val="0"/>
                <w:sz w:val="20"/>
                <w:szCs w:val="20"/>
                <w:lang w:bidi="ar"/>
              </w:rPr>
              <w:t>水景设备有限公司</w:t>
            </w:r>
          </w:p>
        </w:tc>
      </w:tr>
      <w:tr w:rsidR="00416B78" w14:paraId="2A34063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CB0C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18</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3975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中心园林音乐喷泉工程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28BA4"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880,396.50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FC24B"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7A46C" w14:textId="77777777" w:rsidR="00416B78" w:rsidRDefault="00E678D9">
            <w:pPr>
              <w:widowControl/>
              <w:jc w:val="center"/>
              <w:textAlignment w:val="center"/>
              <w:rPr>
                <w:rFonts w:ascii="仿宋" w:eastAsia="仿宋" w:hAnsi="仿宋" w:cs="仿宋"/>
                <w:color w:val="000000"/>
                <w:sz w:val="20"/>
                <w:szCs w:val="20"/>
              </w:rPr>
            </w:pPr>
            <w:proofErr w:type="gramStart"/>
            <w:r>
              <w:rPr>
                <w:rFonts w:ascii="仿宋" w:eastAsia="仿宋" w:hAnsi="仿宋" w:cs="仿宋" w:hint="eastAsia"/>
                <w:color w:val="000000"/>
                <w:kern w:val="0"/>
                <w:sz w:val="20"/>
                <w:szCs w:val="20"/>
                <w:lang w:bidi="ar"/>
              </w:rPr>
              <w:t>合肥隆润喷泉</w:t>
            </w:r>
            <w:proofErr w:type="gramEnd"/>
            <w:r>
              <w:rPr>
                <w:rFonts w:ascii="仿宋" w:eastAsia="仿宋" w:hAnsi="仿宋" w:cs="仿宋" w:hint="eastAsia"/>
                <w:color w:val="000000"/>
                <w:kern w:val="0"/>
                <w:sz w:val="20"/>
                <w:szCs w:val="20"/>
                <w:lang w:bidi="ar"/>
              </w:rPr>
              <w:t>水景设备有限公司</w:t>
            </w:r>
          </w:p>
        </w:tc>
      </w:tr>
      <w:tr w:rsidR="00416B78" w14:paraId="108BF608"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1F93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19</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CC35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首</w:t>
            </w:r>
            <w:proofErr w:type="gramStart"/>
            <w:r>
              <w:rPr>
                <w:rFonts w:ascii="仿宋" w:eastAsia="仿宋" w:hAnsi="仿宋" w:cs="仿宋" w:hint="eastAsia"/>
                <w:color w:val="000000"/>
                <w:kern w:val="0"/>
                <w:sz w:val="20"/>
                <w:szCs w:val="20"/>
                <w:lang w:bidi="ar"/>
              </w:rPr>
              <w:t>二期箱变</w:t>
            </w:r>
            <w:proofErr w:type="gramEnd"/>
            <w:r>
              <w:rPr>
                <w:rFonts w:ascii="仿宋" w:eastAsia="仿宋" w:hAnsi="仿宋" w:cs="仿宋" w:hint="eastAsia"/>
                <w:color w:val="000000"/>
                <w:kern w:val="0"/>
                <w:sz w:val="20"/>
                <w:szCs w:val="20"/>
                <w:lang w:bidi="ar"/>
              </w:rPr>
              <w:t xml:space="preserve">移位工程 </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C4BD0"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70,000.00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F478C"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73E9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合肥志伟电力安装工程有限公司</w:t>
            </w:r>
          </w:p>
        </w:tc>
      </w:tr>
      <w:tr w:rsidR="00416B78" w14:paraId="3A19B30C"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1C4E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20</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26EB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临电工程</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870DB"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2,124,908.17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37440" w14:textId="77777777" w:rsidR="00416B78" w:rsidRDefault="00416B78">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20E4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合肥志伟电力安装工程有限公司</w:t>
            </w:r>
          </w:p>
        </w:tc>
      </w:tr>
      <w:tr w:rsidR="00777B4D" w14:paraId="4EE842CC"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693AB" w14:textId="15486B6D" w:rsidR="00777B4D" w:rsidRDefault="00777B4D">
            <w:pPr>
              <w:widowControl/>
              <w:jc w:val="center"/>
              <w:textAlignment w:val="center"/>
              <w:rPr>
                <w:rFonts w:ascii="仿宋" w:eastAsia="仿宋" w:hAnsi="仿宋" w:cs="仿宋"/>
                <w:color w:val="000000"/>
                <w:kern w:val="0"/>
                <w:sz w:val="20"/>
                <w:szCs w:val="20"/>
                <w:lang w:bidi="ar"/>
              </w:rPr>
            </w:pPr>
            <w:r>
              <w:rPr>
                <w:rFonts w:ascii="仿宋" w:eastAsia="仿宋" w:hAnsi="仿宋" w:cs="仿宋" w:hint="eastAsia"/>
                <w:color w:val="000000"/>
                <w:kern w:val="0"/>
                <w:sz w:val="20"/>
                <w:szCs w:val="20"/>
                <w:lang w:bidi="ar"/>
              </w:rPr>
              <w:t>21</w:t>
            </w:r>
          </w:p>
        </w:tc>
        <w:tc>
          <w:tcPr>
            <w:tcW w:w="26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BE0CF" w14:textId="37E9B3D5" w:rsidR="00777B4D" w:rsidRDefault="00777B4D">
            <w:pPr>
              <w:widowControl/>
              <w:jc w:val="center"/>
              <w:textAlignment w:val="center"/>
              <w:rPr>
                <w:rFonts w:ascii="仿宋" w:eastAsia="仿宋" w:hAnsi="仿宋" w:cs="仿宋"/>
                <w:color w:val="000000"/>
                <w:kern w:val="0"/>
                <w:sz w:val="20"/>
                <w:szCs w:val="20"/>
                <w:lang w:bidi="ar"/>
              </w:rPr>
            </w:pPr>
            <w:r w:rsidRPr="00777B4D">
              <w:rPr>
                <w:rFonts w:ascii="仿宋" w:eastAsia="仿宋" w:hAnsi="仿宋" w:cs="仿宋" w:hint="eastAsia"/>
                <w:color w:val="000000"/>
                <w:kern w:val="0"/>
                <w:sz w:val="20"/>
                <w:szCs w:val="20"/>
                <w:lang w:bidi="ar"/>
              </w:rPr>
              <w:t>桩基检测费</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C4F4C" w14:textId="1630DCCC" w:rsidR="00777B4D" w:rsidRDefault="00777B4D">
            <w:pPr>
              <w:widowControl/>
              <w:jc w:val="right"/>
              <w:textAlignment w:val="center"/>
              <w:rPr>
                <w:rFonts w:ascii="仿宋" w:eastAsia="仿宋" w:hAnsi="仿宋" w:cs="仿宋"/>
                <w:color w:val="000000"/>
                <w:kern w:val="0"/>
                <w:sz w:val="20"/>
                <w:szCs w:val="20"/>
                <w:lang w:bidi="ar"/>
              </w:rPr>
            </w:pPr>
            <w:r w:rsidRPr="00777B4D">
              <w:rPr>
                <w:rFonts w:ascii="仿宋" w:eastAsia="仿宋" w:hAnsi="仿宋" w:cs="仿宋"/>
                <w:color w:val="000000"/>
                <w:kern w:val="0"/>
                <w:sz w:val="20"/>
                <w:szCs w:val="20"/>
                <w:lang w:bidi="ar"/>
              </w:rPr>
              <w:t>395</w:t>
            </w:r>
            <w:r>
              <w:rPr>
                <w:rFonts w:ascii="仿宋" w:eastAsia="仿宋" w:hAnsi="仿宋" w:cs="仿宋" w:hint="eastAsia"/>
                <w:color w:val="000000"/>
                <w:kern w:val="0"/>
                <w:sz w:val="20"/>
                <w:szCs w:val="20"/>
                <w:lang w:bidi="ar"/>
              </w:rPr>
              <w:t>,</w:t>
            </w:r>
            <w:r w:rsidRPr="00777B4D">
              <w:rPr>
                <w:rFonts w:ascii="仿宋" w:eastAsia="仿宋" w:hAnsi="仿宋" w:cs="仿宋"/>
                <w:color w:val="000000"/>
                <w:kern w:val="0"/>
                <w:sz w:val="20"/>
                <w:szCs w:val="20"/>
                <w:lang w:bidi="ar"/>
              </w:rPr>
              <w:t>999.45</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AF83E" w14:textId="77777777" w:rsidR="00777B4D" w:rsidRDefault="00777B4D">
            <w:pPr>
              <w:jc w:val="right"/>
              <w:rPr>
                <w:rFonts w:ascii="仿宋" w:eastAsia="仿宋" w:hAnsi="仿宋" w:cs="仿宋"/>
                <w:color w:val="000000"/>
                <w:sz w:val="20"/>
                <w:szCs w:val="20"/>
              </w:rPr>
            </w:pP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23001" w14:textId="063EA9CD" w:rsidR="00777B4D" w:rsidRPr="00777B4D" w:rsidRDefault="00777B4D">
            <w:pPr>
              <w:widowControl/>
              <w:jc w:val="center"/>
              <w:textAlignment w:val="center"/>
              <w:rPr>
                <w:rFonts w:ascii="仿宋" w:eastAsia="仿宋" w:hAnsi="仿宋" w:cs="仿宋"/>
                <w:color w:val="000000"/>
                <w:kern w:val="0"/>
                <w:sz w:val="18"/>
                <w:szCs w:val="18"/>
                <w:lang w:bidi="ar"/>
              </w:rPr>
            </w:pPr>
            <w:r w:rsidRPr="00777B4D">
              <w:rPr>
                <w:rFonts w:ascii="仿宋" w:eastAsia="仿宋" w:hAnsi="仿宋" w:cs="仿宋" w:hint="eastAsia"/>
                <w:color w:val="000000"/>
                <w:kern w:val="0"/>
                <w:sz w:val="18"/>
                <w:szCs w:val="18"/>
                <w:lang w:bidi="ar"/>
              </w:rPr>
              <w:t>安徽建筑大学勘测设计研究院有限公司</w:t>
            </w:r>
          </w:p>
        </w:tc>
      </w:tr>
      <w:tr w:rsidR="00416B78" w14:paraId="49358432" w14:textId="77777777">
        <w:trPr>
          <w:trHeight w:val="280"/>
        </w:trPr>
        <w:tc>
          <w:tcPr>
            <w:tcW w:w="3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9E4353"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合  计</w:t>
            </w:r>
          </w:p>
        </w:tc>
        <w:tc>
          <w:tcPr>
            <w:tcW w:w="17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992D0" w14:textId="705723C8" w:rsidR="00416B78" w:rsidRDefault="00777B4D">
            <w:pPr>
              <w:widowControl/>
              <w:jc w:val="right"/>
              <w:textAlignment w:val="center"/>
              <w:rPr>
                <w:rFonts w:ascii="仿宋" w:eastAsia="仿宋" w:hAnsi="仿宋" w:cs="仿宋"/>
                <w:b/>
                <w:bCs/>
                <w:color w:val="000000"/>
                <w:sz w:val="20"/>
                <w:szCs w:val="20"/>
              </w:rPr>
            </w:pPr>
            <w:r w:rsidRPr="00777B4D">
              <w:rPr>
                <w:rFonts w:ascii="仿宋" w:eastAsia="仿宋" w:hAnsi="仿宋" w:cs="仿宋"/>
                <w:b/>
                <w:bCs/>
                <w:color w:val="000000"/>
                <w:kern w:val="0"/>
                <w:sz w:val="20"/>
                <w:szCs w:val="20"/>
                <w:lang w:bidi="ar"/>
              </w:rPr>
              <w:t>222</w:t>
            </w:r>
            <w:r w:rsidR="003B4A81">
              <w:rPr>
                <w:rFonts w:ascii="仿宋" w:eastAsia="仿宋" w:hAnsi="仿宋" w:cs="仿宋" w:hint="eastAsia"/>
                <w:b/>
                <w:bCs/>
                <w:color w:val="000000"/>
                <w:kern w:val="0"/>
                <w:sz w:val="20"/>
                <w:szCs w:val="20"/>
                <w:lang w:bidi="ar"/>
              </w:rPr>
              <w:t>,</w:t>
            </w:r>
            <w:r w:rsidRPr="00777B4D">
              <w:rPr>
                <w:rFonts w:ascii="仿宋" w:eastAsia="仿宋" w:hAnsi="仿宋" w:cs="仿宋"/>
                <w:b/>
                <w:bCs/>
                <w:color w:val="000000"/>
                <w:kern w:val="0"/>
                <w:sz w:val="20"/>
                <w:szCs w:val="20"/>
                <w:lang w:bidi="ar"/>
              </w:rPr>
              <w:t>584</w:t>
            </w:r>
            <w:r w:rsidR="003B4A81">
              <w:rPr>
                <w:rFonts w:ascii="仿宋" w:eastAsia="仿宋" w:hAnsi="仿宋" w:cs="仿宋" w:hint="eastAsia"/>
                <w:b/>
                <w:bCs/>
                <w:color w:val="000000"/>
                <w:kern w:val="0"/>
                <w:sz w:val="20"/>
                <w:szCs w:val="20"/>
                <w:lang w:bidi="ar"/>
              </w:rPr>
              <w:t>,</w:t>
            </w:r>
            <w:r w:rsidRPr="00777B4D">
              <w:rPr>
                <w:rFonts w:ascii="仿宋" w:eastAsia="仿宋" w:hAnsi="仿宋" w:cs="仿宋"/>
                <w:b/>
                <w:bCs/>
                <w:color w:val="000000"/>
                <w:kern w:val="0"/>
                <w:sz w:val="20"/>
                <w:szCs w:val="20"/>
                <w:lang w:bidi="ar"/>
              </w:rPr>
              <w:t>471.84</w:t>
            </w:r>
            <w:r w:rsidR="00E678D9">
              <w:rPr>
                <w:rFonts w:ascii="仿宋" w:eastAsia="仿宋" w:hAnsi="仿宋" w:cs="仿宋" w:hint="eastAsia"/>
                <w:b/>
                <w:bCs/>
                <w:color w:val="000000"/>
                <w:kern w:val="0"/>
                <w:sz w:val="20"/>
                <w:szCs w:val="20"/>
                <w:lang w:bidi="ar"/>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6F878" w14:textId="77777777" w:rsidR="00416B78" w:rsidRDefault="00E678D9">
            <w:pPr>
              <w:widowControl/>
              <w:jc w:val="right"/>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 xml:space="preserve"> 3,041,216.17 </w:t>
            </w:r>
          </w:p>
        </w:tc>
        <w:tc>
          <w:tcPr>
            <w:tcW w:w="3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CEEF1" w14:textId="77777777" w:rsidR="00416B78" w:rsidRDefault="00416B78">
            <w:pPr>
              <w:jc w:val="center"/>
              <w:rPr>
                <w:rFonts w:ascii="仿宋" w:eastAsia="仿宋" w:hAnsi="仿宋" w:cs="仿宋"/>
                <w:b/>
                <w:bCs/>
                <w:color w:val="000000"/>
                <w:sz w:val="20"/>
                <w:szCs w:val="20"/>
              </w:rPr>
            </w:pPr>
          </w:p>
        </w:tc>
      </w:tr>
    </w:tbl>
    <w:p w14:paraId="1D1FAB9E" w14:textId="77777777" w:rsidR="00416B78" w:rsidRDefault="00E678D9">
      <w:pPr>
        <w:pStyle w:val="a7"/>
        <w:spacing w:before="120" w:after="120" w:line="360" w:lineRule="auto"/>
        <w:rPr>
          <w:rFonts w:ascii="仿宋" w:eastAsia="仿宋" w:hAnsi="仿宋"/>
          <w:sz w:val="30"/>
          <w:szCs w:val="30"/>
        </w:rPr>
      </w:pPr>
      <w:r>
        <w:rPr>
          <w:rFonts w:ascii="仿宋" w:eastAsia="仿宋" w:hAnsi="仿宋" w:hint="eastAsia"/>
          <w:sz w:val="30"/>
          <w:szCs w:val="30"/>
        </w:rPr>
        <w:t>四、财务审计情况</w:t>
      </w:r>
    </w:p>
    <w:p w14:paraId="277B5975" w14:textId="6180710A"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（一）在建</w:t>
      </w:r>
      <w:r>
        <w:rPr>
          <w:rFonts w:ascii="仿宋" w:eastAsia="仿宋" w:hAnsi="仿宋" w:cs="仿宋"/>
          <w:sz w:val="28"/>
          <w:szCs w:val="28"/>
        </w:rPr>
        <w:t>工程</w:t>
      </w:r>
      <w:r>
        <w:rPr>
          <w:rFonts w:ascii="仿宋" w:eastAsia="仿宋" w:hAnsi="仿宋" w:cs="仿宋" w:hint="eastAsia"/>
          <w:sz w:val="28"/>
          <w:szCs w:val="28"/>
        </w:rPr>
        <w:t>财务审计情况</w:t>
      </w:r>
    </w:p>
    <w:p w14:paraId="7AC6360E" w14:textId="3EC1F955" w:rsidR="00416B78" w:rsidRDefault="00E678D9">
      <w:pPr>
        <w:ind w:firstLineChars="200" w:firstLine="560"/>
        <w:rPr>
          <w:rFonts w:ascii="仿宋" w:eastAsia="仿宋" w:hAnsi="仿宋" w:cs="仿宋"/>
          <w:sz w:val="28"/>
          <w:szCs w:val="28"/>
        </w:rPr>
      </w:pPr>
      <w:r>
        <w:rPr>
          <w:rFonts w:ascii="仿宋" w:eastAsia="仿宋" w:hAnsi="仿宋" w:cs="仿宋"/>
          <w:sz w:val="28"/>
          <w:szCs w:val="28"/>
        </w:rPr>
        <w:t>经复核，</w:t>
      </w:r>
      <w:r>
        <w:rPr>
          <w:rFonts w:ascii="仿宋" w:eastAsia="仿宋" w:hAnsi="仿宋" w:cs="仿宋" w:hint="eastAsia"/>
          <w:sz w:val="28"/>
          <w:szCs w:val="28"/>
        </w:rPr>
        <w:t>安庆粤通置业有限公司“安庆恒大中央公园”在建工程项目投资审定金额为</w:t>
      </w:r>
      <w:r>
        <w:rPr>
          <w:rFonts w:ascii="仿宋" w:eastAsia="仿宋" w:hAnsi="仿宋" w:cs="仿宋"/>
          <w:sz w:val="28"/>
          <w:szCs w:val="28"/>
        </w:rPr>
        <w:t>2</w:t>
      </w:r>
      <w:r w:rsidR="00227FC8">
        <w:rPr>
          <w:rFonts w:ascii="仿宋" w:eastAsia="仿宋" w:hAnsi="仿宋" w:cs="仿宋" w:hint="eastAsia"/>
          <w:sz w:val="28"/>
          <w:szCs w:val="28"/>
        </w:rPr>
        <w:t>60</w:t>
      </w:r>
      <w:r>
        <w:rPr>
          <w:rFonts w:ascii="仿宋" w:eastAsia="仿宋" w:hAnsi="仿宋" w:cs="仿宋"/>
          <w:sz w:val="28"/>
          <w:szCs w:val="28"/>
        </w:rPr>
        <w:t>,</w:t>
      </w:r>
      <w:r w:rsidR="00227FC8">
        <w:rPr>
          <w:rFonts w:ascii="仿宋" w:eastAsia="仿宋" w:hAnsi="仿宋" w:cs="仿宋" w:hint="eastAsia"/>
          <w:sz w:val="28"/>
          <w:szCs w:val="28"/>
        </w:rPr>
        <w:t>993</w:t>
      </w:r>
      <w:r>
        <w:rPr>
          <w:rFonts w:ascii="仿宋" w:eastAsia="仿宋" w:hAnsi="仿宋" w:cs="仿宋"/>
          <w:sz w:val="28"/>
          <w:szCs w:val="28"/>
        </w:rPr>
        <w:t>,</w:t>
      </w:r>
      <w:r w:rsidR="00227FC8">
        <w:rPr>
          <w:rFonts w:ascii="仿宋" w:eastAsia="仿宋" w:hAnsi="仿宋" w:cs="仿宋" w:hint="eastAsia"/>
          <w:sz w:val="28"/>
          <w:szCs w:val="28"/>
        </w:rPr>
        <w:t>725</w:t>
      </w:r>
      <w:r>
        <w:rPr>
          <w:rFonts w:ascii="仿宋" w:eastAsia="仿宋" w:hAnsi="仿宋" w:cs="仿宋"/>
          <w:sz w:val="28"/>
          <w:szCs w:val="28"/>
        </w:rPr>
        <w:t>.</w:t>
      </w:r>
      <w:r w:rsidR="00227FC8">
        <w:rPr>
          <w:rFonts w:ascii="仿宋" w:eastAsia="仿宋" w:hAnsi="仿宋" w:cs="仿宋" w:hint="eastAsia"/>
          <w:sz w:val="28"/>
          <w:szCs w:val="28"/>
        </w:rPr>
        <w:t>11</w:t>
      </w:r>
      <w:r>
        <w:rPr>
          <w:rFonts w:ascii="仿宋" w:eastAsia="仿宋" w:hAnsi="仿宋" w:cs="仿宋"/>
          <w:sz w:val="28"/>
          <w:szCs w:val="28"/>
        </w:rPr>
        <w:t>元</w:t>
      </w:r>
      <w:r>
        <w:rPr>
          <w:rFonts w:ascii="仿宋" w:eastAsia="仿宋" w:hAnsi="仿宋" w:cs="仿宋" w:hint="eastAsia"/>
          <w:sz w:val="28"/>
          <w:szCs w:val="28"/>
        </w:rPr>
        <w:t>（含税金额），</w:t>
      </w:r>
      <w:r>
        <w:rPr>
          <w:rFonts w:ascii="仿宋" w:eastAsia="仿宋" w:hAnsi="仿宋" w:cs="仿宋"/>
          <w:sz w:val="28"/>
          <w:szCs w:val="28"/>
        </w:rPr>
        <w:t>具体如下：</w:t>
      </w:r>
    </w:p>
    <w:tbl>
      <w:tblPr>
        <w:tblW w:w="7230" w:type="dxa"/>
        <w:tblInd w:w="675" w:type="dxa"/>
        <w:tblLook w:val="04A0" w:firstRow="1" w:lastRow="0" w:firstColumn="1" w:lastColumn="0" w:noHBand="0" w:noVBand="1"/>
      </w:tblPr>
      <w:tblGrid>
        <w:gridCol w:w="993"/>
        <w:gridCol w:w="2409"/>
        <w:gridCol w:w="1985"/>
        <w:gridCol w:w="1843"/>
      </w:tblGrid>
      <w:tr w:rsidR="00416B78" w14:paraId="747EB39C" w14:textId="77777777">
        <w:trPr>
          <w:trHeight w:val="28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C54D85" w14:textId="77777777" w:rsidR="00416B78" w:rsidRDefault="00E678D9">
            <w:pPr>
              <w:widowControl/>
              <w:jc w:val="center"/>
              <w:rPr>
                <w:rFonts w:ascii="仿宋_GB2312" w:eastAsia="仿宋_GB2312" w:hAnsi="等线" w:cs="宋体"/>
                <w:color w:val="000000"/>
                <w:kern w:val="0"/>
                <w:szCs w:val="21"/>
              </w:rPr>
            </w:pPr>
            <w:r>
              <w:rPr>
                <w:rFonts w:ascii="仿宋_GB2312" w:eastAsia="仿宋_GB2312" w:hAnsi="等线" w:cs="宋体" w:hint="eastAsia"/>
                <w:color w:val="000000"/>
                <w:kern w:val="0"/>
                <w:szCs w:val="21"/>
              </w:rPr>
              <w:t>序号</w:t>
            </w:r>
          </w:p>
        </w:tc>
        <w:tc>
          <w:tcPr>
            <w:tcW w:w="2409" w:type="dxa"/>
            <w:tcBorders>
              <w:top w:val="single" w:sz="4" w:space="0" w:color="auto"/>
              <w:left w:val="nil"/>
              <w:bottom w:val="single" w:sz="4" w:space="0" w:color="auto"/>
              <w:right w:val="single" w:sz="4" w:space="0" w:color="auto"/>
            </w:tcBorders>
            <w:shd w:val="clear" w:color="auto" w:fill="auto"/>
            <w:noWrap/>
            <w:vAlign w:val="bottom"/>
          </w:tcPr>
          <w:p w14:paraId="3E3BC1FB" w14:textId="77777777" w:rsidR="00416B78" w:rsidRDefault="00E678D9">
            <w:pPr>
              <w:widowControl/>
              <w:jc w:val="center"/>
              <w:rPr>
                <w:rFonts w:ascii="仿宋_GB2312" w:eastAsia="仿宋_GB2312" w:hAnsi="等线" w:cs="宋体"/>
                <w:color w:val="000000"/>
                <w:kern w:val="0"/>
                <w:szCs w:val="21"/>
              </w:rPr>
            </w:pPr>
            <w:r>
              <w:rPr>
                <w:rFonts w:ascii="仿宋_GB2312" w:eastAsia="仿宋_GB2312" w:hAnsi="等线" w:cs="宋体" w:hint="eastAsia"/>
                <w:color w:val="000000"/>
                <w:kern w:val="0"/>
                <w:szCs w:val="21"/>
              </w:rPr>
              <w:t>单位工程名称</w:t>
            </w:r>
          </w:p>
        </w:tc>
        <w:tc>
          <w:tcPr>
            <w:tcW w:w="1985" w:type="dxa"/>
            <w:tcBorders>
              <w:top w:val="single" w:sz="4" w:space="0" w:color="auto"/>
              <w:left w:val="nil"/>
              <w:bottom w:val="single" w:sz="4" w:space="0" w:color="auto"/>
              <w:right w:val="single" w:sz="4" w:space="0" w:color="auto"/>
            </w:tcBorders>
            <w:shd w:val="clear" w:color="auto" w:fill="auto"/>
            <w:vAlign w:val="bottom"/>
          </w:tcPr>
          <w:p w14:paraId="158D8BC9" w14:textId="77777777" w:rsidR="00416B78" w:rsidRDefault="00E678D9">
            <w:pPr>
              <w:widowControl/>
              <w:jc w:val="center"/>
              <w:rPr>
                <w:rFonts w:ascii="仿宋_GB2312" w:eastAsia="仿宋_GB2312" w:hAnsi="等线" w:cs="宋体"/>
                <w:color w:val="000000"/>
                <w:kern w:val="0"/>
                <w:szCs w:val="21"/>
              </w:rPr>
            </w:pPr>
            <w:r>
              <w:rPr>
                <w:rFonts w:ascii="仿宋_GB2312" w:eastAsia="仿宋_GB2312" w:hAnsi="等线" w:cs="宋体" w:hint="eastAsia"/>
                <w:color w:val="000000"/>
                <w:kern w:val="0"/>
                <w:szCs w:val="21"/>
              </w:rPr>
              <w:t>审定数（元）</w:t>
            </w:r>
          </w:p>
        </w:tc>
        <w:tc>
          <w:tcPr>
            <w:tcW w:w="1843" w:type="dxa"/>
            <w:tcBorders>
              <w:top w:val="single" w:sz="4" w:space="0" w:color="auto"/>
              <w:left w:val="nil"/>
              <w:bottom w:val="single" w:sz="4" w:space="0" w:color="auto"/>
              <w:right w:val="single" w:sz="4" w:space="0" w:color="auto"/>
            </w:tcBorders>
            <w:shd w:val="clear" w:color="auto" w:fill="auto"/>
            <w:noWrap/>
            <w:vAlign w:val="center"/>
          </w:tcPr>
          <w:p w14:paraId="72384A13" w14:textId="77777777" w:rsidR="00416B78" w:rsidRDefault="00E678D9">
            <w:pPr>
              <w:widowControl/>
              <w:jc w:val="center"/>
              <w:rPr>
                <w:rFonts w:ascii="等线" w:eastAsia="等线" w:hAnsi="等线" w:cs="宋体"/>
                <w:color w:val="000000"/>
                <w:kern w:val="0"/>
                <w:sz w:val="22"/>
              </w:rPr>
            </w:pPr>
            <w:r>
              <w:rPr>
                <w:rFonts w:ascii="等线" w:eastAsia="等线" w:hAnsi="等线" w:cs="宋体" w:hint="eastAsia"/>
                <w:color w:val="000000"/>
                <w:kern w:val="0"/>
                <w:sz w:val="22"/>
              </w:rPr>
              <w:t>备注</w:t>
            </w:r>
          </w:p>
        </w:tc>
      </w:tr>
      <w:tr w:rsidR="00416B78" w14:paraId="116C05EE" w14:textId="77777777">
        <w:trPr>
          <w:trHeight w:val="28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BBD597D" w14:textId="77777777" w:rsidR="00416B78" w:rsidRDefault="00E678D9">
            <w:pPr>
              <w:widowControl/>
              <w:jc w:val="center"/>
              <w:rPr>
                <w:rFonts w:ascii="仿宋_GB2312" w:eastAsia="仿宋_GB2312" w:hAnsi="等线" w:cs="宋体"/>
                <w:b/>
                <w:bCs/>
                <w:color w:val="000000"/>
                <w:kern w:val="0"/>
                <w:szCs w:val="21"/>
              </w:rPr>
            </w:pPr>
            <w:proofErr w:type="gramStart"/>
            <w:r>
              <w:rPr>
                <w:rFonts w:ascii="仿宋_GB2312" w:eastAsia="仿宋_GB2312" w:hAnsi="等线" w:cs="宋体" w:hint="eastAsia"/>
                <w:b/>
                <w:bCs/>
                <w:color w:val="000000"/>
                <w:kern w:val="0"/>
                <w:szCs w:val="21"/>
              </w:rPr>
              <w:t>一</w:t>
            </w:r>
            <w:proofErr w:type="gramEnd"/>
          </w:p>
        </w:tc>
        <w:tc>
          <w:tcPr>
            <w:tcW w:w="2409" w:type="dxa"/>
            <w:tcBorders>
              <w:top w:val="nil"/>
              <w:left w:val="nil"/>
              <w:bottom w:val="single" w:sz="4" w:space="0" w:color="auto"/>
              <w:right w:val="single" w:sz="4" w:space="0" w:color="auto"/>
            </w:tcBorders>
            <w:shd w:val="clear" w:color="auto" w:fill="auto"/>
            <w:noWrap/>
            <w:vAlign w:val="center"/>
          </w:tcPr>
          <w:p w14:paraId="6A1EE6F3" w14:textId="77777777" w:rsidR="00416B78" w:rsidRDefault="00E678D9">
            <w:pPr>
              <w:widowControl/>
              <w:jc w:val="center"/>
              <w:rPr>
                <w:rFonts w:ascii="仿宋_GB2312" w:eastAsia="仿宋_GB2312" w:hAnsi="等线" w:cs="宋体"/>
                <w:b/>
                <w:bCs/>
                <w:color w:val="000000"/>
                <w:kern w:val="0"/>
                <w:szCs w:val="21"/>
              </w:rPr>
            </w:pPr>
            <w:r>
              <w:rPr>
                <w:rFonts w:ascii="仿宋_GB2312" w:eastAsia="仿宋_GB2312" w:hAnsi="等线" w:cs="宋体" w:hint="eastAsia"/>
                <w:b/>
                <w:bCs/>
                <w:color w:val="000000"/>
                <w:kern w:val="0"/>
                <w:szCs w:val="21"/>
              </w:rPr>
              <w:t>建筑安装工程投资</w:t>
            </w:r>
          </w:p>
        </w:tc>
        <w:tc>
          <w:tcPr>
            <w:tcW w:w="1985" w:type="dxa"/>
            <w:tcBorders>
              <w:top w:val="nil"/>
              <w:left w:val="nil"/>
              <w:bottom w:val="single" w:sz="4" w:space="0" w:color="auto"/>
              <w:right w:val="single" w:sz="4" w:space="0" w:color="auto"/>
            </w:tcBorders>
            <w:shd w:val="clear" w:color="auto" w:fill="auto"/>
            <w:vAlign w:val="center"/>
          </w:tcPr>
          <w:p w14:paraId="3E8EF09D" w14:textId="0183E577" w:rsidR="00416B78" w:rsidRDefault="00E678D9" w:rsidP="003B4A81">
            <w:pPr>
              <w:widowControl/>
              <w:jc w:val="right"/>
              <w:rPr>
                <w:rFonts w:ascii="Times New Roman" w:eastAsia="等线" w:hAnsi="Times New Roman" w:cs="Times New Roman"/>
                <w:b/>
                <w:bCs/>
                <w:color w:val="000000"/>
                <w:kern w:val="0"/>
                <w:szCs w:val="21"/>
              </w:rPr>
            </w:pPr>
            <w:r>
              <w:rPr>
                <w:rFonts w:ascii="Times New Roman" w:eastAsia="等线" w:hAnsi="Times New Roman" w:cs="Times New Roman"/>
                <w:b/>
                <w:bCs/>
                <w:color w:val="000000"/>
                <w:kern w:val="0"/>
                <w:szCs w:val="21"/>
              </w:rPr>
              <w:t>2</w:t>
            </w:r>
            <w:r>
              <w:rPr>
                <w:rFonts w:ascii="Times New Roman" w:eastAsia="等线" w:hAnsi="Times New Roman" w:cs="Times New Roman" w:hint="eastAsia"/>
                <w:b/>
                <w:bCs/>
                <w:color w:val="000000"/>
                <w:kern w:val="0"/>
                <w:szCs w:val="21"/>
              </w:rPr>
              <w:t>28</w:t>
            </w:r>
            <w:r>
              <w:rPr>
                <w:rFonts w:ascii="Times New Roman" w:eastAsia="等线" w:hAnsi="Times New Roman" w:cs="Times New Roman"/>
                <w:b/>
                <w:bCs/>
                <w:color w:val="000000"/>
                <w:kern w:val="0"/>
                <w:szCs w:val="21"/>
              </w:rPr>
              <w:t>,</w:t>
            </w:r>
            <w:r w:rsidR="003B4A81">
              <w:rPr>
                <w:rFonts w:ascii="Times New Roman" w:eastAsia="等线" w:hAnsi="Times New Roman" w:cs="Times New Roman" w:hint="eastAsia"/>
                <w:b/>
                <w:bCs/>
                <w:color w:val="000000"/>
                <w:kern w:val="0"/>
                <w:szCs w:val="21"/>
              </w:rPr>
              <w:t>750</w:t>
            </w:r>
            <w:r>
              <w:rPr>
                <w:rFonts w:ascii="Times New Roman" w:eastAsia="等线" w:hAnsi="Times New Roman" w:cs="Times New Roman"/>
                <w:b/>
                <w:bCs/>
                <w:color w:val="000000"/>
                <w:kern w:val="0"/>
                <w:szCs w:val="21"/>
              </w:rPr>
              <w:t>,</w:t>
            </w:r>
            <w:r>
              <w:rPr>
                <w:rFonts w:ascii="Times New Roman" w:eastAsia="等线" w:hAnsi="Times New Roman" w:cs="Times New Roman" w:hint="eastAsia"/>
                <w:b/>
                <w:bCs/>
                <w:color w:val="000000"/>
                <w:kern w:val="0"/>
                <w:szCs w:val="21"/>
              </w:rPr>
              <w:t>677</w:t>
            </w:r>
            <w:r>
              <w:rPr>
                <w:rFonts w:ascii="Times New Roman" w:eastAsia="等线" w:hAnsi="Times New Roman" w:cs="Times New Roman"/>
                <w:b/>
                <w:bCs/>
                <w:color w:val="000000"/>
                <w:kern w:val="0"/>
                <w:szCs w:val="21"/>
              </w:rPr>
              <w:t>.</w:t>
            </w:r>
            <w:r w:rsidR="003B4A81">
              <w:rPr>
                <w:rFonts w:ascii="Times New Roman" w:eastAsia="等线" w:hAnsi="Times New Roman" w:cs="Times New Roman" w:hint="eastAsia"/>
                <w:b/>
                <w:bCs/>
                <w:color w:val="000000"/>
                <w:kern w:val="0"/>
                <w:szCs w:val="21"/>
              </w:rPr>
              <w:t>22</w:t>
            </w:r>
          </w:p>
        </w:tc>
        <w:tc>
          <w:tcPr>
            <w:tcW w:w="1843" w:type="dxa"/>
            <w:tcBorders>
              <w:top w:val="nil"/>
              <w:left w:val="nil"/>
              <w:bottom w:val="single" w:sz="4" w:space="0" w:color="auto"/>
              <w:right w:val="single" w:sz="4" w:space="0" w:color="auto"/>
            </w:tcBorders>
            <w:shd w:val="clear" w:color="auto" w:fill="auto"/>
            <w:noWrap/>
            <w:vAlign w:val="center"/>
          </w:tcPr>
          <w:p w14:paraId="0CB185F0" w14:textId="77777777" w:rsidR="00416B78" w:rsidRDefault="00416B78">
            <w:pPr>
              <w:widowControl/>
              <w:jc w:val="left"/>
              <w:rPr>
                <w:rFonts w:ascii="等线" w:eastAsia="等线" w:hAnsi="等线" w:cs="宋体"/>
                <w:color w:val="000000"/>
                <w:kern w:val="0"/>
                <w:sz w:val="22"/>
              </w:rPr>
            </w:pPr>
          </w:p>
        </w:tc>
      </w:tr>
      <w:tr w:rsidR="00416B78" w14:paraId="416A9792" w14:textId="77777777">
        <w:trPr>
          <w:trHeight w:val="280"/>
        </w:trPr>
        <w:tc>
          <w:tcPr>
            <w:tcW w:w="993" w:type="dxa"/>
            <w:tcBorders>
              <w:top w:val="nil"/>
              <w:left w:val="single" w:sz="4" w:space="0" w:color="auto"/>
              <w:bottom w:val="single" w:sz="4" w:space="0" w:color="auto"/>
              <w:right w:val="single" w:sz="4" w:space="0" w:color="auto"/>
            </w:tcBorders>
            <w:shd w:val="clear" w:color="auto" w:fill="auto"/>
            <w:noWrap/>
            <w:vAlign w:val="bottom"/>
          </w:tcPr>
          <w:p w14:paraId="782C48B5" w14:textId="77777777" w:rsidR="00416B78" w:rsidRDefault="00E678D9">
            <w:pPr>
              <w:widowControl/>
              <w:jc w:val="center"/>
              <w:rPr>
                <w:rFonts w:ascii="Times New Roman" w:eastAsia="等线" w:hAnsi="Times New Roman" w:cs="Times New Roman"/>
                <w:color w:val="000000"/>
                <w:kern w:val="0"/>
                <w:szCs w:val="21"/>
              </w:rPr>
            </w:pPr>
            <w:r>
              <w:rPr>
                <w:rFonts w:ascii="Times New Roman" w:eastAsia="等线" w:hAnsi="Times New Roman" w:cs="Times New Roman"/>
                <w:color w:val="000000"/>
                <w:kern w:val="0"/>
                <w:szCs w:val="21"/>
              </w:rPr>
              <w:t>1</w:t>
            </w:r>
          </w:p>
        </w:tc>
        <w:tc>
          <w:tcPr>
            <w:tcW w:w="2409" w:type="dxa"/>
            <w:tcBorders>
              <w:top w:val="nil"/>
              <w:left w:val="nil"/>
              <w:bottom w:val="single" w:sz="4" w:space="0" w:color="auto"/>
              <w:right w:val="single" w:sz="4" w:space="0" w:color="auto"/>
            </w:tcBorders>
            <w:shd w:val="clear" w:color="auto" w:fill="auto"/>
            <w:noWrap/>
            <w:vAlign w:val="bottom"/>
          </w:tcPr>
          <w:p w14:paraId="55EE525F" w14:textId="77777777" w:rsidR="00416B78" w:rsidRDefault="00E678D9">
            <w:pPr>
              <w:widowControl/>
              <w:jc w:val="center"/>
              <w:rPr>
                <w:rFonts w:ascii="仿宋_GB2312" w:eastAsia="仿宋_GB2312" w:hAnsi="等线" w:cs="宋体"/>
                <w:color w:val="000000"/>
                <w:kern w:val="0"/>
                <w:szCs w:val="21"/>
              </w:rPr>
            </w:pPr>
            <w:r>
              <w:rPr>
                <w:rFonts w:ascii="仿宋_GB2312" w:eastAsia="仿宋_GB2312" w:hAnsi="等线" w:cs="宋体" w:hint="eastAsia"/>
                <w:color w:val="000000"/>
                <w:kern w:val="0"/>
                <w:szCs w:val="21"/>
              </w:rPr>
              <w:t>工程审核造价</w:t>
            </w:r>
          </w:p>
        </w:tc>
        <w:tc>
          <w:tcPr>
            <w:tcW w:w="1985" w:type="dxa"/>
            <w:tcBorders>
              <w:top w:val="nil"/>
              <w:left w:val="nil"/>
              <w:bottom w:val="single" w:sz="4" w:space="0" w:color="auto"/>
              <w:right w:val="single" w:sz="4" w:space="0" w:color="auto"/>
            </w:tcBorders>
            <w:shd w:val="clear" w:color="auto" w:fill="auto"/>
            <w:vAlign w:val="bottom"/>
          </w:tcPr>
          <w:p w14:paraId="32DAE1B3" w14:textId="7BFFE980" w:rsidR="00416B78" w:rsidRDefault="00E678D9" w:rsidP="003B4A81">
            <w:pPr>
              <w:widowControl/>
              <w:jc w:val="right"/>
              <w:rPr>
                <w:rFonts w:ascii="Times New Roman" w:eastAsia="等线" w:hAnsi="Times New Roman" w:cs="Times New Roman"/>
                <w:color w:val="000000"/>
                <w:kern w:val="0"/>
                <w:szCs w:val="21"/>
              </w:rPr>
            </w:pPr>
            <w:r>
              <w:rPr>
                <w:rFonts w:ascii="Times New Roman" w:eastAsia="等线" w:hAnsi="Times New Roman" w:cs="Times New Roman"/>
                <w:color w:val="000000"/>
                <w:kern w:val="0"/>
                <w:szCs w:val="21"/>
              </w:rPr>
              <w:t>22</w:t>
            </w:r>
            <w:r>
              <w:rPr>
                <w:rFonts w:ascii="Times New Roman" w:eastAsia="等线" w:hAnsi="Times New Roman" w:cs="Times New Roman" w:hint="eastAsia"/>
                <w:color w:val="000000"/>
                <w:kern w:val="0"/>
                <w:szCs w:val="21"/>
              </w:rPr>
              <w:t>2</w:t>
            </w:r>
            <w:r>
              <w:rPr>
                <w:rFonts w:ascii="Times New Roman" w:eastAsia="等线" w:hAnsi="Times New Roman" w:cs="Times New Roman"/>
                <w:color w:val="000000"/>
                <w:kern w:val="0"/>
                <w:szCs w:val="21"/>
              </w:rPr>
              <w:t>,</w:t>
            </w:r>
            <w:r w:rsidR="003B4A81">
              <w:rPr>
                <w:rFonts w:ascii="Times New Roman" w:eastAsia="等线" w:hAnsi="Times New Roman" w:cs="Times New Roman" w:hint="eastAsia"/>
                <w:color w:val="000000"/>
                <w:kern w:val="0"/>
                <w:szCs w:val="21"/>
              </w:rPr>
              <w:t>584</w:t>
            </w:r>
            <w:r>
              <w:rPr>
                <w:rFonts w:ascii="Times New Roman" w:eastAsia="等线" w:hAnsi="Times New Roman" w:cs="Times New Roman"/>
                <w:color w:val="000000"/>
                <w:kern w:val="0"/>
                <w:szCs w:val="21"/>
              </w:rPr>
              <w:t>,</w:t>
            </w:r>
            <w:r>
              <w:rPr>
                <w:rFonts w:ascii="Times New Roman" w:eastAsia="等线" w:hAnsi="Times New Roman" w:cs="Times New Roman" w:hint="eastAsia"/>
                <w:color w:val="000000"/>
                <w:kern w:val="0"/>
                <w:szCs w:val="21"/>
              </w:rPr>
              <w:t>47</w:t>
            </w:r>
            <w:r w:rsidR="003B4A81">
              <w:rPr>
                <w:rFonts w:ascii="Times New Roman" w:eastAsia="等线" w:hAnsi="Times New Roman" w:cs="Times New Roman" w:hint="eastAsia"/>
                <w:color w:val="000000"/>
                <w:kern w:val="0"/>
                <w:szCs w:val="21"/>
              </w:rPr>
              <w:t>1</w:t>
            </w:r>
            <w:r>
              <w:rPr>
                <w:rFonts w:ascii="Times New Roman" w:eastAsia="等线" w:hAnsi="Times New Roman" w:cs="Times New Roman"/>
                <w:color w:val="000000"/>
                <w:kern w:val="0"/>
                <w:szCs w:val="21"/>
              </w:rPr>
              <w:t>.</w:t>
            </w:r>
            <w:r w:rsidR="003B4A81">
              <w:rPr>
                <w:rFonts w:ascii="Times New Roman" w:eastAsia="等线" w:hAnsi="Times New Roman" w:cs="Times New Roman" w:hint="eastAsia"/>
                <w:color w:val="000000"/>
                <w:kern w:val="0"/>
                <w:szCs w:val="21"/>
              </w:rPr>
              <w:t>84</w:t>
            </w:r>
          </w:p>
        </w:tc>
        <w:tc>
          <w:tcPr>
            <w:tcW w:w="1843" w:type="dxa"/>
            <w:tcBorders>
              <w:top w:val="nil"/>
              <w:left w:val="nil"/>
              <w:bottom w:val="single" w:sz="4" w:space="0" w:color="auto"/>
              <w:right w:val="single" w:sz="4" w:space="0" w:color="auto"/>
            </w:tcBorders>
            <w:shd w:val="clear" w:color="auto" w:fill="auto"/>
            <w:noWrap/>
            <w:vAlign w:val="center"/>
          </w:tcPr>
          <w:p w14:paraId="12116C0B" w14:textId="77777777" w:rsidR="00416B78" w:rsidRDefault="00416B78">
            <w:pPr>
              <w:widowControl/>
              <w:jc w:val="left"/>
              <w:rPr>
                <w:rFonts w:ascii="等线" w:eastAsia="等线" w:hAnsi="等线" w:cs="宋体"/>
                <w:color w:val="000000"/>
                <w:kern w:val="0"/>
                <w:sz w:val="22"/>
              </w:rPr>
            </w:pPr>
          </w:p>
        </w:tc>
      </w:tr>
      <w:tr w:rsidR="00416B78" w14:paraId="6F3A8367" w14:textId="77777777">
        <w:trPr>
          <w:trHeight w:val="280"/>
        </w:trPr>
        <w:tc>
          <w:tcPr>
            <w:tcW w:w="993" w:type="dxa"/>
            <w:tcBorders>
              <w:top w:val="nil"/>
              <w:left w:val="single" w:sz="4" w:space="0" w:color="auto"/>
              <w:bottom w:val="single" w:sz="4" w:space="0" w:color="auto"/>
              <w:right w:val="single" w:sz="4" w:space="0" w:color="auto"/>
            </w:tcBorders>
            <w:shd w:val="clear" w:color="auto" w:fill="auto"/>
            <w:noWrap/>
            <w:vAlign w:val="bottom"/>
          </w:tcPr>
          <w:p w14:paraId="31459102" w14:textId="77777777" w:rsidR="00416B78" w:rsidRDefault="00E678D9">
            <w:pPr>
              <w:widowControl/>
              <w:jc w:val="center"/>
              <w:rPr>
                <w:rFonts w:ascii="Times New Roman" w:eastAsia="等线" w:hAnsi="Times New Roman" w:cs="Times New Roman"/>
                <w:color w:val="000000"/>
                <w:kern w:val="0"/>
                <w:szCs w:val="21"/>
              </w:rPr>
            </w:pPr>
            <w:r>
              <w:rPr>
                <w:rFonts w:ascii="Times New Roman" w:eastAsia="等线" w:hAnsi="Times New Roman" w:cs="Times New Roman"/>
                <w:color w:val="000000"/>
                <w:kern w:val="0"/>
                <w:szCs w:val="21"/>
              </w:rPr>
              <w:t>2</w:t>
            </w:r>
          </w:p>
        </w:tc>
        <w:tc>
          <w:tcPr>
            <w:tcW w:w="2409" w:type="dxa"/>
            <w:tcBorders>
              <w:top w:val="nil"/>
              <w:left w:val="nil"/>
              <w:bottom w:val="single" w:sz="4" w:space="0" w:color="auto"/>
              <w:right w:val="single" w:sz="4" w:space="0" w:color="auto"/>
            </w:tcBorders>
            <w:shd w:val="clear" w:color="auto" w:fill="auto"/>
            <w:noWrap/>
            <w:vAlign w:val="bottom"/>
          </w:tcPr>
          <w:p w14:paraId="54D8D2D1" w14:textId="77777777" w:rsidR="00416B78" w:rsidRDefault="00E678D9">
            <w:pPr>
              <w:widowControl/>
              <w:jc w:val="center"/>
              <w:rPr>
                <w:rFonts w:ascii="仿宋_GB2312" w:eastAsia="仿宋_GB2312" w:hAnsi="等线" w:cs="宋体"/>
                <w:color w:val="000000"/>
                <w:kern w:val="0"/>
                <w:szCs w:val="21"/>
              </w:rPr>
            </w:pPr>
            <w:r>
              <w:rPr>
                <w:rFonts w:ascii="仿宋_GB2312" w:eastAsia="仿宋_GB2312" w:hAnsi="等线" w:cs="宋体" w:hint="eastAsia"/>
                <w:color w:val="000000"/>
                <w:kern w:val="0"/>
                <w:szCs w:val="21"/>
              </w:rPr>
              <w:t>其他工程</w:t>
            </w:r>
          </w:p>
        </w:tc>
        <w:tc>
          <w:tcPr>
            <w:tcW w:w="1985" w:type="dxa"/>
            <w:tcBorders>
              <w:top w:val="nil"/>
              <w:left w:val="nil"/>
              <w:bottom w:val="single" w:sz="4" w:space="0" w:color="auto"/>
              <w:right w:val="single" w:sz="4" w:space="0" w:color="auto"/>
            </w:tcBorders>
            <w:shd w:val="clear" w:color="auto" w:fill="auto"/>
            <w:vAlign w:val="bottom"/>
          </w:tcPr>
          <w:p w14:paraId="1D1C74A5" w14:textId="77777777" w:rsidR="00416B78" w:rsidRDefault="00E678D9">
            <w:pPr>
              <w:widowControl/>
              <w:jc w:val="right"/>
              <w:rPr>
                <w:rFonts w:ascii="Times New Roman" w:eastAsia="等线" w:hAnsi="Times New Roman" w:cs="Times New Roman"/>
                <w:color w:val="000000"/>
                <w:kern w:val="0"/>
                <w:szCs w:val="21"/>
              </w:rPr>
            </w:pPr>
            <w:r>
              <w:rPr>
                <w:rFonts w:ascii="Times New Roman" w:eastAsia="等线" w:hAnsi="Times New Roman" w:cs="Times New Roman"/>
                <w:color w:val="000000"/>
                <w:kern w:val="0"/>
                <w:szCs w:val="21"/>
              </w:rPr>
              <w:t>6,166,205.38</w:t>
            </w:r>
          </w:p>
        </w:tc>
        <w:tc>
          <w:tcPr>
            <w:tcW w:w="1843" w:type="dxa"/>
            <w:tcBorders>
              <w:top w:val="nil"/>
              <w:left w:val="nil"/>
              <w:bottom w:val="single" w:sz="4" w:space="0" w:color="auto"/>
              <w:right w:val="single" w:sz="4" w:space="0" w:color="auto"/>
            </w:tcBorders>
            <w:shd w:val="clear" w:color="auto" w:fill="auto"/>
            <w:noWrap/>
            <w:vAlign w:val="center"/>
          </w:tcPr>
          <w:p w14:paraId="67B393D0" w14:textId="77777777" w:rsidR="00416B78" w:rsidRDefault="00416B78">
            <w:pPr>
              <w:widowControl/>
              <w:jc w:val="left"/>
              <w:rPr>
                <w:rFonts w:ascii="等线" w:eastAsia="等线" w:hAnsi="等线" w:cs="宋体"/>
                <w:color w:val="000000"/>
                <w:kern w:val="0"/>
                <w:sz w:val="22"/>
              </w:rPr>
            </w:pPr>
          </w:p>
        </w:tc>
      </w:tr>
      <w:tr w:rsidR="00416B78" w14:paraId="68FE80D7" w14:textId="77777777">
        <w:trPr>
          <w:trHeight w:val="280"/>
        </w:trPr>
        <w:tc>
          <w:tcPr>
            <w:tcW w:w="993" w:type="dxa"/>
            <w:tcBorders>
              <w:top w:val="nil"/>
              <w:left w:val="single" w:sz="4" w:space="0" w:color="auto"/>
              <w:bottom w:val="single" w:sz="4" w:space="0" w:color="auto"/>
              <w:right w:val="single" w:sz="4" w:space="0" w:color="auto"/>
            </w:tcBorders>
            <w:shd w:val="clear" w:color="auto" w:fill="auto"/>
            <w:noWrap/>
            <w:vAlign w:val="bottom"/>
          </w:tcPr>
          <w:p w14:paraId="32CFF563" w14:textId="77777777" w:rsidR="00416B78" w:rsidRDefault="00E678D9">
            <w:pPr>
              <w:widowControl/>
              <w:jc w:val="center"/>
              <w:rPr>
                <w:rFonts w:ascii="仿宋_GB2312" w:eastAsia="仿宋_GB2312" w:hAnsi="等线" w:cs="宋体"/>
                <w:b/>
                <w:bCs/>
                <w:color w:val="000000"/>
                <w:kern w:val="0"/>
                <w:szCs w:val="21"/>
              </w:rPr>
            </w:pPr>
            <w:r>
              <w:rPr>
                <w:rFonts w:ascii="仿宋_GB2312" w:eastAsia="仿宋_GB2312" w:hAnsi="等线" w:cs="宋体" w:hint="eastAsia"/>
                <w:b/>
                <w:bCs/>
                <w:color w:val="000000"/>
                <w:kern w:val="0"/>
                <w:szCs w:val="21"/>
              </w:rPr>
              <w:t>二</w:t>
            </w:r>
          </w:p>
        </w:tc>
        <w:tc>
          <w:tcPr>
            <w:tcW w:w="2409" w:type="dxa"/>
            <w:tcBorders>
              <w:top w:val="nil"/>
              <w:left w:val="nil"/>
              <w:bottom w:val="single" w:sz="4" w:space="0" w:color="auto"/>
              <w:right w:val="single" w:sz="4" w:space="0" w:color="auto"/>
            </w:tcBorders>
            <w:shd w:val="clear" w:color="auto" w:fill="auto"/>
            <w:noWrap/>
            <w:vAlign w:val="bottom"/>
          </w:tcPr>
          <w:p w14:paraId="6F05B140" w14:textId="77777777" w:rsidR="00416B78" w:rsidRDefault="00E678D9">
            <w:pPr>
              <w:widowControl/>
              <w:jc w:val="center"/>
              <w:rPr>
                <w:rFonts w:ascii="仿宋_GB2312" w:eastAsia="仿宋_GB2312" w:hAnsi="等线" w:cs="宋体"/>
                <w:b/>
                <w:bCs/>
                <w:color w:val="000000"/>
                <w:kern w:val="0"/>
                <w:szCs w:val="21"/>
              </w:rPr>
            </w:pPr>
            <w:r>
              <w:rPr>
                <w:rFonts w:ascii="仿宋_GB2312" w:eastAsia="仿宋_GB2312" w:hAnsi="等线" w:cs="宋体" w:hint="eastAsia"/>
                <w:b/>
                <w:bCs/>
                <w:color w:val="000000"/>
                <w:kern w:val="0"/>
                <w:szCs w:val="21"/>
              </w:rPr>
              <w:t>待摊投资支出</w:t>
            </w:r>
          </w:p>
        </w:tc>
        <w:tc>
          <w:tcPr>
            <w:tcW w:w="1985" w:type="dxa"/>
            <w:tcBorders>
              <w:top w:val="nil"/>
              <w:left w:val="nil"/>
              <w:bottom w:val="single" w:sz="4" w:space="0" w:color="auto"/>
              <w:right w:val="single" w:sz="4" w:space="0" w:color="auto"/>
            </w:tcBorders>
            <w:shd w:val="clear" w:color="auto" w:fill="auto"/>
            <w:vAlign w:val="bottom"/>
          </w:tcPr>
          <w:p w14:paraId="486DDFBB" w14:textId="7F1C8D64" w:rsidR="00416B78" w:rsidRPr="003B4A81" w:rsidRDefault="00227FC8" w:rsidP="00227FC8">
            <w:pPr>
              <w:jc w:val="right"/>
              <w:rPr>
                <w:rFonts w:ascii="宋体" w:eastAsia="宋体" w:hAnsi="宋体" w:cs="宋体"/>
                <w:b/>
                <w:bCs/>
                <w:color w:val="000000"/>
                <w:sz w:val="20"/>
                <w:szCs w:val="20"/>
              </w:rPr>
            </w:pPr>
            <w:r>
              <w:rPr>
                <w:rFonts w:hint="eastAsia"/>
                <w:b/>
                <w:bCs/>
                <w:color w:val="000000"/>
                <w:sz w:val="20"/>
                <w:szCs w:val="20"/>
              </w:rPr>
              <w:t>25,515,182.97</w:t>
            </w:r>
          </w:p>
        </w:tc>
        <w:tc>
          <w:tcPr>
            <w:tcW w:w="1843" w:type="dxa"/>
            <w:tcBorders>
              <w:top w:val="nil"/>
              <w:left w:val="nil"/>
              <w:bottom w:val="single" w:sz="4" w:space="0" w:color="auto"/>
              <w:right w:val="single" w:sz="4" w:space="0" w:color="auto"/>
            </w:tcBorders>
            <w:shd w:val="clear" w:color="auto" w:fill="auto"/>
            <w:noWrap/>
            <w:vAlign w:val="center"/>
          </w:tcPr>
          <w:p w14:paraId="3A2CEFF6" w14:textId="77777777" w:rsidR="00416B78" w:rsidRDefault="00416B78">
            <w:pPr>
              <w:widowControl/>
              <w:jc w:val="left"/>
              <w:rPr>
                <w:rFonts w:ascii="等线" w:eastAsia="等线" w:hAnsi="等线" w:cs="宋体"/>
                <w:color w:val="000000"/>
                <w:kern w:val="0"/>
                <w:sz w:val="22"/>
              </w:rPr>
            </w:pPr>
          </w:p>
        </w:tc>
      </w:tr>
      <w:tr w:rsidR="00416B78" w14:paraId="099B08A4" w14:textId="77777777">
        <w:trPr>
          <w:trHeight w:val="280"/>
        </w:trPr>
        <w:tc>
          <w:tcPr>
            <w:tcW w:w="993" w:type="dxa"/>
            <w:tcBorders>
              <w:top w:val="nil"/>
              <w:left w:val="single" w:sz="4" w:space="0" w:color="auto"/>
              <w:bottom w:val="single" w:sz="4" w:space="0" w:color="auto"/>
              <w:right w:val="single" w:sz="4" w:space="0" w:color="auto"/>
            </w:tcBorders>
            <w:shd w:val="clear" w:color="auto" w:fill="auto"/>
            <w:noWrap/>
            <w:vAlign w:val="bottom"/>
          </w:tcPr>
          <w:p w14:paraId="06A19518" w14:textId="77777777" w:rsidR="00416B78" w:rsidRDefault="00E678D9">
            <w:pPr>
              <w:widowControl/>
              <w:jc w:val="center"/>
              <w:rPr>
                <w:rFonts w:ascii="Times New Roman" w:eastAsia="等线" w:hAnsi="Times New Roman" w:cs="Times New Roman"/>
                <w:color w:val="000000"/>
                <w:kern w:val="0"/>
                <w:szCs w:val="21"/>
              </w:rPr>
            </w:pPr>
            <w:r>
              <w:rPr>
                <w:rFonts w:ascii="Times New Roman" w:eastAsia="等线" w:hAnsi="Times New Roman" w:cs="Times New Roman"/>
                <w:color w:val="000000"/>
                <w:kern w:val="0"/>
                <w:szCs w:val="21"/>
              </w:rPr>
              <w:t>1</w:t>
            </w:r>
          </w:p>
        </w:tc>
        <w:tc>
          <w:tcPr>
            <w:tcW w:w="2409" w:type="dxa"/>
            <w:tcBorders>
              <w:top w:val="nil"/>
              <w:left w:val="nil"/>
              <w:bottom w:val="single" w:sz="4" w:space="0" w:color="auto"/>
              <w:right w:val="single" w:sz="4" w:space="0" w:color="auto"/>
            </w:tcBorders>
            <w:shd w:val="clear" w:color="auto" w:fill="auto"/>
            <w:noWrap/>
            <w:vAlign w:val="bottom"/>
          </w:tcPr>
          <w:p w14:paraId="7FE17D27" w14:textId="77777777" w:rsidR="00416B78" w:rsidRDefault="00E678D9">
            <w:pPr>
              <w:widowControl/>
              <w:jc w:val="center"/>
              <w:rPr>
                <w:rFonts w:ascii="仿宋_GB2312" w:eastAsia="仿宋_GB2312" w:hAnsi="等线" w:cs="宋体"/>
                <w:color w:val="000000"/>
                <w:kern w:val="0"/>
                <w:szCs w:val="21"/>
              </w:rPr>
            </w:pPr>
            <w:r>
              <w:rPr>
                <w:rFonts w:ascii="仿宋_GB2312" w:eastAsia="仿宋_GB2312" w:hAnsi="等线" w:cs="宋体" w:hint="eastAsia"/>
                <w:color w:val="000000"/>
                <w:kern w:val="0"/>
                <w:szCs w:val="21"/>
              </w:rPr>
              <w:t>工程前期费用</w:t>
            </w:r>
          </w:p>
        </w:tc>
        <w:tc>
          <w:tcPr>
            <w:tcW w:w="1985" w:type="dxa"/>
            <w:tcBorders>
              <w:top w:val="nil"/>
              <w:left w:val="nil"/>
              <w:bottom w:val="single" w:sz="4" w:space="0" w:color="auto"/>
              <w:right w:val="single" w:sz="4" w:space="0" w:color="auto"/>
            </w:tcBorders>
            <w:shd w:val="clear" w:color="auto" w:fill="auto"/>
            <w:vAlign w:val="bottom"/>
          </w:tcPr>
          <w:p w14:paraId="088B2D4B" w14:textId="77777777" w:rsidR="00416B78" w:rsidRDefault="00E678D9">
            <w:pPr>
              <w:widowControl/>
              <w:jc w:val="right"/>
              <w:rPr>
                <w:rFonts w:ascii="Times New Roman" w:eastAsia="等线" w:hAnsi="Times New Roman" w:cs="Times New Roman"/>
                <w:color w:val="000000"/>
                <w:kern w:val="0"/>
                <w:szCs w:val="21"/>
              </w:rPr>
            </w:pPr>
            <w:r>
              <w:rPr>
                <w:rFonts w:ascii="Times New Roman" w:eastAsia="等线" w:hAnsi="Times New Roman" w:cs="Times New Roman"/>
                <w:color w:val="000000"/>
                <w:kern w:val="0"/>
                <w:szCs w:val="21"/>
              </w:rPr>
              <w:t>8,905,512.45</w:t>
            </w:r>
          </w:p>
        </w:tc>
        <w:tc>
          <w:tcPr>
            <w:tcW w:w="1843" w:type="dxa"/>
            <w:tcBorders>
              <w:top w:val="nil"/>
              <w:left w:val="nil"/>
              <w:bottom w:val="single" w:sz="4" w:space="0" w:color="auto"/>
              <w:right w:val="single" w:sz="4" w:space="0" w:color="auto"/>
            </w:tcBorders>
            <w:shd w:val="clear" w:color="auto" w:fill="auto"/>
            <w:noWrap/>
            <w:vAlign w:val="center"/>
          </w:tcPr>
          <w:p w14:paraId="5E554DEB" w14:textId="77777777" w:rsidR="00416B78" w:rsidRDefault="00416B78">
            <w:pPr>
              <w:widowControl/>
              <w:jc w:val="left"/>
              <w:rPr>
                <w:rFonts w:ascii="等线" w:eastAsia="等线" w:hAnsi="等线" w:cs="宋体"/>
                <w:color w:val="000000"/>
                <w:kern w:val="0"/>
                <w:sz w:val="22"/>
              </w:rPr>
            </w:pPr>
          </w:p>
        </w:tc>
      </w:tr>
      <w:tr w:rsidR="00416B78" w14:paraId="53B773D5" w14:textId="77777777">
        <w:trPr>
          <w:trHeight w:val="280"/>
        </w:trPr>
        <w:tc>
          <w:tcPr>
            <w:tcW w:w="993" w:type="dxa"/>
            <w:tcBorders>
              <w:top w:val="nil"/>
              <w:left w:val="single" w:sz="4" w:space="0" w:color="auto"/>
              <w:bottom w:val="single" w:sz="4" w:space="0" w:color="auto"/>
              <w:right w:val="single" w:sz="4" w:space="0" w:color="auto"/>
            </w:tcBorders>
            <w:shd w:val="clear" w:color="auto" w:fill="auto"/>
            <w:noWrap/>
            <w:vAlign w:val="bottom"/>
          </w:tcPr>
          <w:p w14:paraId="1BA72E02" w14:textId="77777777" w:rsidR="00416B78" w:rsidRDefault="00E678D9">
            <w:pPr>
              <w:widowControl/>
              <w:jc w:val="center"/>
              <w:rPr>
                <w:rFonts w:ascii="Times New Roman" w:eastAsia="等线" w:hAnsi="Times New Roman" w:cs="Times New Roman"/>
                <w:color w:val="000000"/>
                <w:kern w:val="0"/>
                <w:szCs w:val="21"/>
              </w:rPr>
            </w:pPr>
            <w:r>
              <w:rPr>
                <w:rFonts w:ascii="Times New Roman" w:eastAsia="等线" w:hAnsi="Times New Roman" w:cs="Times New Roman"/>
                <w:color w:val="000000"/>
                <w:kern w:val="0"/>
                <w:szCs w:val="21"/>
              </w:rPr>
              <w:t>2</w:t>
            </w:r>
          </w:p>
        </w:tc>
        <w:tc>
          <w:tcPr>
            <w:tcW w:w="2409" w:type="dxa"/>
            <w:tcBorders>
              <w:top w:val="nil"/>
              <w:left w:val="nil"/>
              <w:bottom w:val="single" w:sz="4" w:space="0" w:color="auto"/>
              <w:right w:val="single" w:sz="4" w:space="0" w:color="auto"/>
            </w:tcBorders>
            <w:shd w:val="clear" w:color="auto" w:fill="auto"/>
            <w:noWrap/>
            <w:vAlign w:val="bottom"/>
          </w:tcPr>
          <w:p w14:paraId="779CBF91" w14:textId="77777777" w:rsidR="00416B78" w:rsidRDefault="00E678D9">
            <w:pPr>
              <w:widowControl/>
              <w:jc w:val="center"/>
              <w:rPr>
                <w:rFonts w:ascii="仿宋_GB2312" w:eastAsia="仿宋_GB2312" w:hAnsi="等线" w:cs="宋体"/>
                <w:color w:val="000000"/>
                <w:kern w:val="0"/>
                <w:szCs w:val="21"/>
              </w:rPr>
            </w:pPr>
            <w:r>
              <w:rPr>
                <w:rFonts w:ascii="仿宋_GB2312" w:eastAsia="仿宋_GB2312" w:hAnsi="等线" w:cs="宋体" w:hint="eastAsia"/>
                <w:color w:val="000000"/>
                <w:kern w:val="0"/>
                <w:szCs w:val="21"/>
              </w:rPr>
              <w:t>土地费用</w:t>
            </w:r>
          </w:p>
        </w:tc>
        <w:tc>
          <w:tcPr>
            <w:tcW w:w="1985" w:type="dxa"/>
            <w:tcBorders>
              <w:top w:val="nil"/>
              <w:left w:val="nil"/>
              <w:bottom w:val="single" w:sz="4" w:space="0" w:color="auto"/>
              <w:right w:val="single" w:sz="4" w:space="0" w:color="auto"/>
            </w:tcBorders>
            <w:shd w:val="clear" w:color="auto" w:fill="auto"/>
            <w:vAlign w:val="bottom"/>
          </w:tcPr>
          <w:p w14:paraId="536E0A65" w14:textId="77777777" w:rsidR="00416B78" w:rsidRDefault="00E678D9">
            <w:pPr>
              <w:widowControl/>
              <w:jc w:val="right"/>
              <w:rPr>
                <w:rFonts w:ascii="Times New Roman" w:eastAsia="等线" w:hAnsi="Times New Roman" w:cs="Times New Roman"/>
                <w:color w:val="000000"/>
                <w:kern w:val="0"/>
                <w:szCs w:val="21"/>
              </w:rPr>
            </w:pPr>
            <w:r>
              <w:rPr>
                <w:rFonts w:ascii="Times New Roman" w:eastAsia="等线" w:hAnsi="Times New Roman" w:cs="Times New Roman"/>
                <w:color w:val="000000"/>
                <w:kern w:val="0"/>
                <w:szCs w:val="21"/>
              </w:rPr>
              <w:t>297,479.10</w:t>
            </w:r>
          </w:p>
        </w:tc>
        <w:tc>
          <w:tcPr>
            <w:tcW w:w="1843" w:type="dxa"/>
            <w:tcBorders>
              <w:top w:val="nil"/>
              <w:left w:val="nil"/>
              <w:bottom w:val="single" w:sz="4" w:space="0" w:color="auto"/>
              <w:right w:val="single" w:sz="4" w:space="0" w:color="auto"/>
            </w:tcBorders>
            <w:shd w:val="clear" w:color="auto" w:fill="auto"/>
            <w:noWrap/>
            <w:vAlign w:val="center"/>
          </w:tcPr>
          <w:p w14:paraId="3F91B41C" w14:textId="77777777" w:rsidR="00416B78" w:rsidRDefault="00416B78">
            <w:pPr>
              <w:widowControl/>
              <w:jc w:val="left"/>
              <w:rPr>
                <w:rFonts w:ascii="等线" w:eastAsia="等线" w:hAnsi="等线" w:cs="宋体"/>
                <w:color w:val="000000"/>
                <w:kern w:val="0"/>
                <w:sz w:val="22"/>
              </w:rPr>
            </w:pPr>
          </w:p>
        </w:tc>
      </w:tr>
      <w:tr w:rsidR="00416B78" w:rsidRPr="003B4A81" w14:paraId="65DA3002" w14:textId="77777777" w:rsidTr="00F2659F">
        <w:trPr>
          <w:trHeight w:val="357"/>
        </w:trPr>
        <w:tc>
          <w:tcPr>
            <w:tcW w:w="993" w:type="dxa"/>
            <w:tcBorders>
              <w:top w:val="nil"/>
              <w:left w:val="single" w:sz="4" w:space="0" w:color="auto"/>
              <w:bottom w:val="single" w:sz="4" w:space="0" w:color="auto"/>
              <w:right w:val="single" w:sz="4" w:space="0" w:color="auto"/>
            </w:tcBorders>
            <w:shd w:val="clear" w:color="auto" w:fill="auto"/>
            <w:noWrap/>
            <w:vAlign w:val="bottom"/>
          </w:tcPr>
          <w:p w14:paraId="3FE38E2B" w14:textId="77777777" w:rsidR="00416B78" w:rsidRDefault="00E678D9">
            <w:pPr>
              <w:widowControl/>
              <w:jc w:val="center"/>
              <w:rPr>
                <w:rFonts w:ascii="Times New Roman" w:eastAsia="等线" w:hAnsi="Times New Roman" w:cs="Times New Roman"/>
                <w:color w:val="000000"/>
                <w:kern w:val="0"/>
                <w:szCs w:val="21"/>
              </w:rPr>
            </w:pPr>
            <w:r>
              <w:rPr>
                <w:rFonts w:ascii="Times New Roman" w:eastAsia="等线" w:hAnsi="Times New Roman" w:cs="Times New Roman"/>
                <w:color w:val="000000"/>
                <w:kern w:val="0"/>
                <w:szCs w:val="21"/>
              </w:rPr>
              <w:t>3</w:t>
            </w:r>
          </w:p>
        </w:tc>
        <w:tc>
          <w:tcPr>
            <w:tcW w:w="2409" w:type="dxa"/>
            <w:tcBorders>
              <w:top w:val="nil"/>
              <w:left w:val="nil"/>
              <w:bottom w:val="single" w:sz="4" w:space="0" w:color="auto"/>
              <w:right w:val="single" w:sz="4" w:space="0" w:color="auto"/>
            </w:tcBorders>
            <w:shd w:val="clear" w:color="auto" w:fill="auto"/>
            <w:noWrap/>
            <w:vAlign w:val="bottom"/>
          </w:tcPr>
          <w:p w14:paraId="17D1CEA8" w14:textId="77777777" w:rsidR="00416B78" w:rsidRDefault="00E678D9">
            <w:pPr>
              <w:widowControl/>
              <w:jc w:val="center"/>
              <w:rPr>
                <w:rFonts w:ascii="仿宋_GB2312" w:eastAsia="仿宋_GB2312" w:hAnsi="等线" w:cs="宋体"/>
                <w:color w:val="000000"/>
                <w:kern w:val="0"/>
                <w:szCs w:val="21"/>
              </w:rPr>
            </w:pPr>
            <w:r w:rsidRPr="00227FC8">
              <w:rPr>
                <w:rFonts w:ascii="仿宋_GB2312" w:eastAsia="仿宋_GB2312" w:hAnsi="等线" w:cs="宋体" w:hint="eastAsia"/>
                <w:color w:val="000000"/>
                <w:kern w:val="0"/>
                <w:szCs w:val="21"/>
              </w:rPr>
              <w:t>与建设项目有关的费</w:t>
            </w:r>
            <w:r>
              <w:rPr>
                <w:rFonts w:ascii="仿宋_GB2312" w:eastAsia="仿宋_GB2312" w:hAnsi="等线" w:cs="宋体" w:hint="eastAsia"/>
                <w:color w:val="000000"/>
                <w:kern w:val="0"/>
                <w:szCs w:val="21"/>
              </w:rPr>
              <w:t>用</w:t>
            </w:r>
          </w:p>
        </w:tc>
        <w:tc>
          <w:tcPr>
            <w:tcW w:w="1985" w:type="dxa"/>
            <w:tcBorders>
              <w:top w:val="nil"/>
              <w:left w:val="nil"/>
              <w:bottom w:val="single" w:sz="4" w:space="0" w:color="auto"/>
              <w:right w:val="single" w:sz="4" w:space="0" w:color="auto"/>
            </w:tcBorders>
            <w:shd w:val="clear" w:color="auto" w:fill="auto"/>
            <w:vAlign w:val="bottom"/>
          </w:tcPr>
          <w:p w14:paraId="66F1BDFF" w14:textId="56D54BF2" w:rsidR="00416B78" w:rsidRPr="003B4A81" w:rsidRDefault="003B4A81" w:rsidP="003B4A81">
            <w:pPr>
              <w:jc w:val="right"/>
              <w:rPr>
                <w:rFonts w:ascii="Times New Roman" w:eastAsia="等线" w:hAnsi="Times New Roman" w:cs="Times New Roman"/>
                <w:color w:val="000000"/>
                <w:kern w:val="0"/>
                <w:szCs w:val="21"/>
              </w:rPr>
            </w:pPr>
            <w:r w:rsidRPr="003B4A81">
              <w:rPr>
                <w:rFonts w:ascii="Times New Roman" w:eastAsia="等线" w:hAnsi="Times New Roman" w:cs="Times New Roman" w:hint="eastAsia"/>
                <w:color w:val="000000"/>
                <w:kern w:val="0"/>
                <w:szCs w:val="21"/>
              </w:rPr>
              <w:t>13,642,686.55</w:t>
            </w:r>
          </w:p>
        </w:tc>
        <w:tc>
          <w:tcPr>
            <w:tcW w:w="1843" w:type="dxa"/>
            <w:tcBorders>
              <w:top w:val="nil"/>
              <w:left w:val="nil"/>
              <w:bottom w:val="single" w:sz="4" w:space="0" w:color="auto"/>
              <w:right w:val="single" w:sz="4" w:space="0" w:color="auto"/>
            </w:tcBorders>
            <w:shd w:val="clear" w:color="auto" w:fill="auto"/>
            <w:noWrap/>
            <w:vAlign w:val="center"/>
          </w:tcPr>
          <w:p w14:paraId="6312DDF7" w14:textId="77777777" w:rsidR="00416B78" w:rsidRPr="003B4A81" w:rsidRDefault="00416B78">
            <w:pPr>
              <w:widowControl/>
              <w:jc w:val="left"/>
              <w:rPr>
                <w:rFonts w:ascii="Times New Roman" w:eastAsia="等线" w:hAnsi="Times New Roman" w:cs="Times New Roman"/>
                <w:color w:val="000000"/>
                <w:kern w:val="0"/>
                <w:szCs w:val="21"/>
              </w:rPr>
            </w:pPr>
          </w:p>
        </w:tc>
      </w:tr>
      <w:tr w:rsidR="00227FC8" w14:paraId="0FFE742F" w14:textId="77777777">
        <w:trPr>
          <w:trHeight w:val="280"/>
        </w:trPr>
        <w:tc>
          <w:tcPr>
            <w:tcW w:w="993" w:type="dxa"/>
            <w:tcBorders>
              <w:top w:val="nil"/>
              <w:left w:val="single" w:sz="4" w:space="0" w:color="auto"/>
              <w:bottom w:val="single" w:sz="4" w:space="0" w:color="auto"/>
              <w:right w:val="single" w:sz="4" w:space="0" w:color="auto"/>
            </w:tcBorders>
            <w:shd w:val="clear" w:color="auto" w:fill="auto"/>
            <w:noWrap/>
            <w:vAlign w:val="bottom"/>
          </w:tcPr>
          <w:p w14:paraId="6990F6AD" w14:textId="2FBBEAF1" w:rsidR="00227FC8" w:rsidRDefault="00227FC8">
            <w:pPr>
              <w:widowControl/>
              <w:jc w:val="center"/>
              <w:rPr>
                <w:rFonts w:ascii="宋体" w:eastAsia="宋体" w:hAnsi="宋体" w:cs="宋体" w:hint="eastAsia"/>
                <w:color w:val="000000"/>
                <w:kern w:val="0"/>
                <w:szCs w:val="21"/>
              </w:rPr>
            </w:pPr>
            <w:r>
              <w:rPr>
                <w:rFonts w:ascii="宋体" w:eastAsia="宋体" w:hAnsi="宋体" w:cs="宋体" w:hint="eastAsia"/>
                <w:color w:val="000000"/>
                <w:kern w:val="0"/>
                <w:szCs w:val="21"/>
              </w:rPr>
              <w:t>4</w:t>
            </w:r>
          </w:p>
        </w:tc>
        <w:tc>
          <w:tcPr>
            <w:tcW w:w="2409" w:type="dxa"/>
            <w:tcBorders>
              <w:top w:val="nil"/>
              <w:left w:val="nil"/>
              <w:bottom w:val="single" w:sz="4" w:space="0" w:color="auto"/>
              <w:right w:val="single" w:sz="4" w:space="0" w:color="auto"/>
            </w:tcBorders>
            <w:shd w:val="clear" w:color="auto" w:fill="auto"/>
            <w:noWrap/>
            <w:vAlign w:val="bottom"/>
          </w:tcPr>
          <w:p w14:paraId="795436E4" w14:textId="701049D4" w:rsidR="00227FC8" w:rsidRDefault="00227FC8">
            <w:pPr>
              <w:widowControl/>
              <w:jc w:val="center"/>
              <w:rPr>
                <w:rFonts w:ascii="仿宋_GB2312" w:eastAsia="仿宋_GB2312" w:hAnsi="等线" w:cs="宋体" w:hint="eastAsia"/>
                <w:b/>
                <w:bCs/>
                <w:color w:val="000000"/>
                <w:kern w:val="0"/>
                <w:szCs w:val="21"/>
              </w:rPr>
            </w:pPr>
            <w:r w:rsidRPr="00227FC8">
              <w:rPr>
                <w:rFonts w:ascii="仿宋_GB2312" w:eastAsia="仿宋_GB2312" w:hAnsi="等线" w:cs="宋体" w:hint="eastAsia"/>
                <w:color w:val="000000"/>
                <w:kern w:val="0"/>
                <w:szCs w:val="21"/>
              </w:rPr>
              <w:t>开发间接费用</w:t>
            </w:r>
          </w:p>
        </w:tc>
        <w:tc>
          <w:tcPr>
            <w:tcW w:w="1985" w:type="dxa"/>
            <w:tcBorders>
              <w:top w:val="nil"/>
              <w:left w:val="nil"/>
              <w:bottom w:val="single" w:sz="4" w:space="0" w:color="auto"/>
              <w:right w:val="single" w:sz="4" w:space="0" w:color="auto"/>
            </w:tcBorders>
            <w:shd w:val="clear" w:color="auto" w:fill="auto"/>
            <w:vAlign w:val="bottom"/>
          </w:tcPr>
          <w:p w14:paraId="2ECAC62F" w14:textId="089F540E" w:rsidR="00227FC8" w:rsidRPr="00227FC8" w:rsidRDefault="00227FC8" w:rsidP="007F1350">
            <w:pPr>
              <w:widowControl/>
              <w:jc w:val="right"/>
              <w:rPr>
                <w:rFonts w:ascii="Times New Roman" w:eastAsia="等线" w:hAnsi="Times New Roman" w:cs="Times New Roman" w:hint="eastAsia"/>
                <w:bCs/>
                <w:color w:val="000000"/>
                <w:kern w:val="0"/>
                <w:szCs w:val="21"/>
              </w:rPr>
            </w:pPr>
            <w:r w:rsidRPr="00227FC8">
              <w:rPr>
                <w:rFonts w:ascii="Times New Roman" w:eastAsia="等线" w:hAnsi="Times New Roman" w:cs="Times New Roman" w:hint="eastAsia"/>
                <w:bCs/>
                <w:color w:val="000000"/>
                <w:kern w:val="0"/>
                <w:szCs w:val="21"/>
              </w:rPr>
              <w:t>2,669,504.87</w:t>
            </w:r>
          </w:p>
        </w:tc>
        <w:tc>
          <w:tcPr>
            <w:tcW w:w="1843" w:type="dxa"/>
            <w:tcBorders>
              <w:top w:val="nil"/>
              <w:left w:val="nil"/>
              <w:bottom w:val="single" w:sz="4" w:space="0" w:color="auto"/>
              <w:right w:val="single" w:sz="4" w:space="0" w:color="auto"/>
            </w:tcBorders>
            <w:shd w:val="clear" w:color="auto" w:fill="auto"/>
            <w:noWrap/>
            <w:vAlign w:val="center"/>
          </w:tcPr>
          <w:p w14:paraId="3421CE92" w14:textId="77777777" w:rsidR="00227FC8" w:rsidRDefault="00227FC8">
            <w:pPr>
              <w:widowControl/>
              <w:jc w:val="left"/>
              <w:rPr>
                <w:rFonts w:ascii="等线" w:eastAsia="等线" w:hAnsi="等线" w:cs="宋体"/>
                <w:color w:val="000000"/>
                <w:kern w:val="0"/>
                <w:sz w:val="22"/>
              </w:rPr>
            </w:pPr>
          </w:p>
        </w:tc>
      </w:tr>
      <w:tr w:rsidR="00416B78" w14:paraId="10BF2E6B" w14:textId="77777777">
        <w:trPr>
          <w:trHeight w:val="280"/>
        </w:trPr>
        <w:tc>
          <w:tcPr>
            <w:tcW w:w="993" w:type="dxa"/>
            <w:tcBorders>
              <w:top w:val="nil"/>
              <w:left w:val="single" w:sz="4" w:space="0" w:color="auto"/>
              <w:bottom w:val="single" w:sz="4" w:space="0" w:color="auto"/>
              <w:right w:val="single" w:sz="4" w:space="0" w:color="auto"/>
            </w:tcBorders>
            <w:shd w:val="clear" w:color="auto" w:fill="auto"/>
            <w:noWrap/>
            <w:vAlign w:val="bottom"/>
          </w:tcPr>
          <w:p w14:paraId="56D4502B" w14:textId="77777777" w:rsidR="00416B78" w:rsidRDefault="00E678D9">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三</w:t>
            </w:r>
          </w:p>
        </w:tc>
        <w:tc>
          <w:tcPr>
            <w:tcW w:w="2409" w:type="dxa"/>
            <w:tcBorders>
              <w:top w:val="nil"/>
              <w:left w:val="nil"/>
              <w:bottom w:val="single" w:sz="4" w:space="0" w:color="auto"/>
              <w:right w:val="single" w:sz="4" w:space="0" w:color="auto"/>
            </w:tcBorders>
            <w:shd w:val="clear" w:color="auto" w:fill="auto"/>
            <w:noWrap/>
            <w:vAlign w:val="bottom"/>
          </w:tcPr>
          <w:p w14:paraId="2A145910" w14:textId="77777777" w:rsidR="00416B78" w:rsidRDefault="00E678D9">
            <w:pPr>
              <w:widowControl/>
              <w:jc w:val="center"/>
              <w:rPr>
                <w:rFonts w:ascii="仿宋_GB2312" w:eastAsia="仿宋_GB2312" w:hAnsi="等线" w:cs="宋体"/>
                <w:b/>
                <w:bCs/>
                <w:color w:val="000000"/>
                <w:kern w:val="0"/>
                <w:szCs w:val="21"/>
              </w:rPr>
            </w:pPr>
            <w:r>
              <w:rPr>
                <w:rFonts w:ascii="仿宋_GB2312" w:eastAsia="仿宋_GB2312" w:hAnsi="等线" w:cs="宋体" w:hint="eastAsia"/>
                <w:b/>
                <w:bCs/>
                <w:color w:val="000000"/>
                <w:kern w:val="0"/>
                <w:szCs w:val="21"/>
              </w:rPr>
              <w:t>期间费用</w:t>
            </w:r>
          </w:p>
        </w:tc>
        <w:tc>
          <w:tcPr>
            <w:tcW w:w="1985" w:type="dxa"/>
            <w:tcBorders>
              <w:top w:val="nil"/>
              <w:left w:val="nil"/>
              <w:bottom w:val="single" w:sz="4" w:space="0" w:color="auto"/>
              <w:right w:val="single" w:sz="4" w:space="0" w:color="auto"/>
            </w:tcBorders>
            <w:shd w:val="clear" w:color="auto" w:fill="auto"/>
            <w:vAlign w:val="bottom"/>
          </w:tcPr>
          <w:p w14:paraId="69A993AD" w14:textId="027D34EF" w:rsidR="00416B78" w:rsidRDefault="008B3D9C" w:rsidP="007F1350">
            <w:pPr>
              <w:widowControl/>
              <w:jc w:val="right"/>
              <w:rPr>
                <w:rFonts w:ascii="Times New Roman" w:eastAsia="等线" w:hAnsi="Times New Roman" w:cs="Times New Roman"/>
                <w:b/>
                <w:bCs/>
                <w:color w:val="000000"/>
                <w:kern w:val="0"/>
                <w:szCs w:val="21"/>
              </w:rPr>
            </w:pPr>
            <w:r>
              <w:rPr>
                <w:rFonts w:ascii="Times New Roman" w:eastAsia="等线" w:hAnsi="Times New Roman" w:cs="Times New Roman" w:hint="eastAsia"/>
                <w:b/>
                <w:bCs/>
                <w:color w:val="000000"/>
                <w:kern w:val="0"/>
                <w:szCs w:val="21"/>
              </w:rPr>
              <w:t>4</w:t>
            </w:r>
            <w:r w:rsidR="00E678D9">
              <w:rPr>
                <w:rFonts w:ascii="Times New Roman" w:eastAsia="等线" w:hAnsi="Times New Roman" w:cs="Times New Roman"/>
                <w:b/>
                <w:bCs/>
                <w:color w:val="000000"/>
                <w:kern w:val="0"/>
                <w:szCs w:val="21"/>
              </w:rPr>
              <w:t>,</w:t>
            </w:r>
            <w:r w:rsidR="00EC47C6">
              <w:rPr>
                <w:rFonts w:ascii="Times New Roman" w:eastAsia="等线" w:hAnsi="Times New Roman" w:cs="Times New Roman" w:hint="eastAsia"/>
                <w:b/>
                <w:bCs/>
                <w:color w:val="000000"/>
                <w:kern w:val="0"/>
                <w:szCs w:val="21"/>
              </w:rPr>
              <w:t>1</w:t>
            </w:r>
            <w:r>
              <w:rPr>
                <w:rFonts w:ascii="Times New Roman" w:eastAsia="等线" w:hAnsi="Times New Roman" w:cs="Times New Roman" w:hint="eastAsia"/>
                <w:b/>
                <w:bCs/>
                <w:color w:val="000000"/>
                <w:kern w:val="0"/>
                <w:szCs w:val="21"/>
              </w:rPr>
              <w:t>0</w:t>
            </w:r>
            <w:r w:rsidR="00EC47C6">
              <w:rPr>
                <w:rFonts w:ascii="Times New Roman" w:eastAsia="等线" w:hAnsi="Times New Roman" w:cs="Times New Roman" w:hint="eastAsia"/>
                <w:b/>
                <w:bCs/>
                <w:color w:val="000000"/>
                <w:kern w:val="0"/>
                <w:szCs w:val="21"/>
              </w:rPr>
              <w:t>8</w:t>
            </w:r>
            <w:r w:rsidR="00E678D9">
              <w:rPr>
                <w:rFonts w:ascii="Times New Roman" w:eastAsia="等线" w:hAnsi="Times New Roman" w:cs="Times New Roman"/>
                <w:b/>
                <w:bCs/>
                <w:color w:val="000000"/>
                <w:kern w:val="0"/>
                <w:szCs w:val="21"/>
              </w:rPr>
              <w:t>,</w:t>
            </w:r>
            <w:r w:rsidR="00EC47C6">
              <w:rPr>
                <w:rFonts w:ascii="Times New Roman" w:eastAsia="等线" w:hAnsi="Times New Roman" w:cs="Times New Roman" w:hint="eastAsia"/>
                <w:b/>
                <w:bCs/>
                <w:color w:val="000000"/>
                <w:kern w:val="0"/>
                <w:szCs w:val="21"/>
              </w:rPr>
              <w:t>2</w:t>
            </w:r>
            <w:r w:rsidR="007F1350">
              <w:rPr>
                <w:rFonts w:ascii="Times New Roman" w:eastAsia="等线" w:hAnsi="Times New Roman" w:cs="Times New Roman" w:hint="eastAsia"/>
                <w:b/>
                <w:bCs/>
                <w:color w:val="000000"/>
                <w:kern w:val="0"/>
                <w:szCs w:val="21"/>
              </w:rPr>
              <w:t>41</w:t>
            </w:r>
            <w:r w:rsidR="00E678D9">
              <w:rPr>
                <w:rFonts w:ascii="Times New Roman" w:eastAsia="等线" w:hAnsi="Times New Roman" w:cs="Times New Roman"/>
                <w:b/>
                <w:bCs/>
                <w:color w:val="000000"/>
                <w:kern w:val="0"/>
                <w:szCs w:val="21"/>
              </w:rPr>
              <w:t>.</w:t>
            </w:r>
            <w:r w:rsidR="007F1350">
              <w:rPr>
                <w:rFonts w:ascii="Times New Roman" w:eastAsia="等线" w:hAnsi="Times New Roman" w:cs="Times New Roman" w:hint="eastAsia"/>
                <w:b/>
                <w:bCs/>
                <w:color w:val="000000"/>
                <w:kern w:val="0"/>
                <w:szCs w:val="21"/>
              </w:rPr>
              <w:t>64</w:t>
            </w:r>
          </w:p>
        </w:tc>
        <w:tc>
          <w:tcPr>
            <w:tcW w:w="1843" w:type="dxa"/>
            <w:tcBorders>
              <w:top w:val="nil"/>
              <w:left w:val="nil"/>
              <w:bottom w:val="single" w:sz="4" w:space="0" w:color="auto"/>
              <w:right w:val="single" w:sz="4" w:space="0" w:color="auto"/>
            </w:tcBorders>
            <w:shd w:val="clear" w:color="auto" w:fill="auto"/>
            <w:noWrap/>
            <w:vAlign w:val="center"/>
          </w:tcPr>
          <w:p w14:paraId="29933E06" w14:textId="77777777" w:rsidR="00416B78" w:rsidRDefault="00416B78">
            <w:pPr>
              <w:widowControl/>
              <w:jc w:val="left"/>
              <w:rPr>
                <w:rFonts w:ascii="等线" w:eastAsia="等线" w:hAnsi="等线" w:cs="宋体"/>
                <w:color w:val="000000"/>
                <w:kern w:val="0"/>
                <w:sz w:val="22"/>
              </w:rPr>
            </w:pPr>
          </w:p>
        </w:tc>
      </w:tr>
      <w:tr w:rsidR="00416B78" w14:paraId="1C6D201B" w14:textId="77777777">
        <w:trPr>
          <w:trHeight w:val="280"/>
        </w:trPr>
        <w:tc>
          <w:tcPr>
            <w:tcW w:w="993" w:type="dxa"/>
            <w:tcBorders>
              <w:top w:val="nil"/>
              <w:left w:val="single" w:sz="4" w:space="0" w:color="auto"/>
              <w:bottom w:val="single" w:sz="4" w:space="0" w:color="auto"/>
              <w:right w:val="single" w:sz="4" w:space="0" w:color="auto"/>
            </w:tcBorders>
            <w:shd w:val="clear" w:color="auto" w:fill="auto"/>
            <w:noWrap/>
            <w:vAlign w:val="bottom"/>
          </w:tcPr>
          <w:p w14:paraId="1164883B" w14:textId="77777777" w:rsidR="00416B78" w:rsidRDefault="00E678D9">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1</w:t>
            </w:r>
          </w:p>
        </w:tc>
        <w:tc>
          <w:tcPr>
            <w:tcW w:w="2409" w:type="dxa"/>
            <w:tcBorders>
              <w:top w:val="nil"/>
              <w:left w:val="nil"/>
              <w:bottom w:val="single" w:sz="4" w:space="0" w:color="auto"/>
              <w:right w:val="single" w:sz="4" w:space="0" w:color="auto"/>
            </w:tcBorders>
            <w:shd w:val="clear" w:color="auto" w:fill="auto"/>
            <w:noWrap/>
            <w:vAlign w:val="bottom"/>
          </w:tcPr>
          <w:p w14:paraId="58CAEC3D" w14:textId="0A479CF3" w:rsidR="00416B78" w:rsidRDefault="00EC47C6">
            <w:pPr>
              <w:widowControl/>
              <w:jc w:val="center"/>
              <w:rPr>
                <w:rFonts w:ascii="仿宋_GB2312" w:eastAsia="仿宋_GB2312" w:hAnsi="等线" w:cs="宋体"/>
                <w:color w:val="000000"/>
                <w:kern w:val="0"/>
                <w:szCs w:val="21"/>
              </w:rPr>
            </w:pPr>
            <w:r>
              <w:rPr>
                <w:rFonts w:ascii="仿宋_GB2312" w:eastAsia="仿宋_GB2312" w:hAnsi="等线" w:cs="宋体"/>
                <w:color w:val="000000"/>
                <w:kern w:val="0"/>
                <w:szCs w:val="21"/>
              </w:rPr>
              <w:t>办公费用</w:t>
            </w:r>
          </w:p>
        </w:tc>
        <w:tc>
          <w:tcPr>
            <w:tcW w:w="1985" w:type="dxa"/>
            <w:tcBorders>
              <w:top w:val="nil"/>
              <w:left w:val="nil"/>
              <w:bottom w:val="single" w:sz="4" w:space="0" w:color="auto"/>
              <w:right w:val="single" w:sz="4" w:space="0" w:color="auto"/>
            </w:tcBorders>
            <w:shd w:val="clear" w:color="auto" w:fill="auto"/>
          </w:tcPr>
          <w:p w14:paraId="7BD5D1D3" w14:textId="155586AC" w:rsidR="00416B78" w:rsidRDefault="00EC47C6" w:rsidP="008B3D9C">
            <w:pPr>
              <w:widowControl/>
              <w:jc w:val="right"/>
              <w:rPr>
                <w:rFonts w:ascii="Times New Roman" w:eastAsia="等线" w:hAnsi="Times New Roman" w:cs="Times New Roman"/>
                <w:color w:val="000000"/>
                <w:kern w:val="0"/>
                <w:szCs w:val="21"/>
              </w:rPr>
            </w:pPr>
            <w:r>
              <w:rPr>
                <w:rFonts w:ascii="Times New Roman" w:eastAsia="等线" w:hAnsi="Times New Roman" w:cs="Times New Roman" w:hint="eastAsia"/>
                <w:color w:val="000000"/>
                <w:kern w:val="0"/>
                <w:szCs w:val="21"/>
              </w:rPr>
              <w:t>3</w:t>
            </w:r>
            <w:r w:rsidR="008B3D9C">
              <w:rPr>
                <w:rFonts w:ascii="Times New Roman" w:eastAsia="等线" w:hAnsi="Times New Roman" w:cs="Times New Roman" w:hint="eastAsia"/>
                <w:color w:val="000000"/>
                <w:kern w:val="0"/>
                <w:szCs w:val="21"/>
              </w:rPr>
              <w:t>0</w:t>
            </w:r>
            <w:r>
              <w:rPr>
                <w:rFonts w:ascii="Times New Roman" w:eastAsia="等线" w:hAnsi="Times New Roman" w:cs="Times New Roman" w:hint="eastAsia"/>
                <w:color w:val="000000"/>
                <w:kern w:val="0"/>
                <w:szCs w:val="21"/>
              </w:rPr>
              <w:t>1</w:t>
            </w:r>
            <w:r w:rsidR="00E678D9">
              <w:rPr>
                <w:rFonts w:ascii="Times New Roman" w:eastAsia="等线" w:hAnsi="Times New Roman" w:cs="Times New Roman"/>
                <w:color w:val="000000"/>
                <w:kern w:val="0"/>
                <w:szCs w:val="21"/>
              </w:rPr>
              <w:t>,</w:t>
            </w:r>
            <w:r>
              <w:rPr>
                <w:rFonts w:ascii="Times New Roman" w:eastAsia="等线" w:hAnsi="Times New Roman" w:cs="Times New Roman" w:hint="eastAsia"/>
                <w:color w:val="000000"/>
                <w:kern w:val="0"/>
                <w:szCs w:val="21"/>
              </w:rPr>
              <w:t>1</w:t>
            </w:r>
            <w:r w:rsidR="008B3D9C">
              <w:rPr>
                <w:rFonts w:ascii="Times New Roman" w:eastAsia="等线" w:hAnsi="Times New Roman" w:cs="Times New Roman" w:hint="eastAsia"/>
                <w:color w:val="000000"/>
                <w:kern w:val="0"/>
                <w:szCs w:val="21"/>
              </w:rPr>
              <w:t>34</w:t>
            </w:r>
            <w:r w:rsidR="00E678D9">
              <w:rPr>
                <w:rFonts w:ascii="Times New Roman" w:eastAsia="等线" w:hAnsi="Times New Roman" w:cs="Times New Roman"/>
                <w:color w:val="000000"/>
                <w:kern w:val="0"/>
                <w:szCs w:val="21"/>
              </w:rPr>
              <w:t>.</w:t>
            </w:r>
            <w:r w:rsidR="008B3D9C">
              <w:rPr>
                <w:rFonts w:ascii="Times New Roman" w:eastAsia="等线" w:hAnsi="Times New Roman" w:cs="Times New Roman" w:hint="eastAsia"/>
                <w:color w:val="000000"/>
                <w:kern w:val="0"/>
                <w:szCs w:val="21"/>
              </w:rPr>
              <w:t>50</w:t>
            </w:r>
          </w:p>
        </w:tc>
        <w:tc>
          <w:tcPr>
            <w:tcW w:w="1843" w:type="dxa"/>
            <w:tcBorders>
              <w:top w:val="nil"/>
              <w:left w:val="nil"/>
              <w:bottom w:val="single" w:sz="4" w:space="0" w:color="auto"/>
              <w:right w:val="single" w:sz="4" w:space="0" w:color="auto"/>
            </w:tcBorders>
            <w:shd w:val="clear" w:color="auto" w:fill="auto"/>
            <w:noWrap/>
            <w:vAlign w:val="center"/>
          </w:tcPr>
          <w:p w14:paraId="54DF7A8C" w14:textId="77777777" w:rsidR="00416B78" w:rsidRDefault="00416B78">
            <w:pPr>
              <w:widowControl/>
              <w:jc w:val="left"/>
              <w:rPr>
                <w:rFonts w:ascii="等线" w:eastAsia="等线" w:hAnsi="等线" w:cs="宋体"/>
                <w:color w:val="000000"/>
                <w:kern w:val="0"/>
                <w:sz w:val="22"/>
              </w:rPr>
            </w:pPr>
          </w:p>
        </w:tc>
      </w:tr>
      <w:tr w:rsidR="00416B78" w14:paraId="34573CF4" w14:textId="77777777">
        <w:trPr>
          <w:trHeight w:val="280"/>
        </w:trPr>
        <w:tc>
          <w:tcPr>
            <w:tcW w:w="993" w:type="dxa"/>
            <w:tcBorders>
              <w:top w:val="nil"/>
              <w:left w:val="single" w:sz="4" w:space="0" w:color="auto"/>
              <w:bottom w:val="single" w:sz="4" w:space="0" w:color="auto"/>
              <w:right w:val="single" w:sz="4" w:space="0" w:color="auto"/>
            </w:tcBorders>
            <w:shd w:val="clear" w:color="auto" w:fill="auto"/>
            <w:noWrap/>
            <w:vAlign w:val="bottom"/>
          </w:tcPr>
          <w:p w14:paraId="21757E15" w14:textId="77777777" w:rsidR="00416B78" w:rsidRDefault="00E678D9">
            <w:pPr>
              <w:widowControl/>
              <w:jc w:val="center"/>
              <w:rPr>
                <w:rFonts w:ascii="Times New Roman" w:eastAsia="等线" w:hAnsi="Times New Roman" w:cs="Times New Roman"/>
                <w:color w:val="000000"/>
                <w:kern w:val="0"/>
                <w:szCs w:val="21"/>
              </w:rPr>
            </w:pPr>
            <w:r>
              <w:rPr>
                <w:rFonts w:ascii="Times New Roman" w:eastAsia="等线" w:hAnsi="Times New Roman" w:cs="Times New Roman"/>
                <w:color w:val="000000"/>
                <w:kern w:val="0"/>
                <w:szCs w:val="21"/>
              </w:rPr>
              <w:t>2</w:t>
            </w:r>
          </w:p>
        </w:tc>
        <w:tc>
          <w:tcPr>
            <w:tcW w:w="2409" w:type="dxa"/>
            <w:tcBorders>
              <w:top w:val="nil"/>
              <w:left w:val="nil"/>
              <w:bottom w:val="single" w:sz="4" w:space="0" w:color="auto"/>
              <w:right w:val="single" w:sz="4" w:space="0" w:color="auto"/>
            </w:tcBorders>
            <w:shd w:val="clear" w:color="auto" w:fill="auto"/>
            <w:noWrap/>
            <w:vAlign w:val="bottom"/>
          </w:tcPr>
          <w:p w14:paraId="3372B00A" w14:textId="3F40F8D8" w:rsidR="00416B78" w:rsidRDefault="00EC47C6">
            <w:pPr>
              <w:widowControl/>
              <w:jc w:val="center"/>
              <w:rPr>
                <w:rFonts w:ascii="仿宋_GB2312" w:eastAsia="仿宋_GB2312" w:hAnsi="等线" w:cs="宋体"/>
                <w:color w:val="000000"/>
                <w:kern w:val="0"/>
                <w:szCs w:val="21"/>
              </w:rPr>
            </w:pPr>
            <w:r>
              <w:rPr>
                <w:rFonts w:ascii="仿宋_GB2312" w:eastAsia="仿宋_GB2312" w:hAnsi="等线" w:cs="宋体"/>
                <w:color w:val="000000"/>
                <w:kern w:val="0"/>
                <w:szCs w:val="21"/>
              </w:rPr>
              <w:t>市场推广费</w:t>
            </w:r>
          </w:p>
        </w:tc>
        <w:tc>
          <w:tcPr>
            <w:tcW w:w="1985" w:type="dxa"/>
            <w:tcBorders>
              <w:top w:val="nil"/>
              <w:left w:val="nil"/>
              <w:bottom w:val="single" w:sz="4" w:space="0" w:color="auto"/>
              <w:right w:val="single" w:sz="4" w:space="0" w:color="auto"/>
            </w:tcBorders>
            <w:shd w:val="clear" w:color="auto" w:fill="auto"/>
          </w:tcPr>
          <w:p w14:paraId="51D84341" w14:textId="070F4FA3" w:rsidR="00416B78" w:rsidRDefault="00EC47C6" w:rsidP="00EC47C6">
            <w:pPr>
              <w:widowControl/>
              <w:jc w:val="right"/>
              <w:rPr>
                <w:rFonts w:ascii="Times New Roman" w:eastAsia="等线" w:hAnsi="Times New Roman" w:cs="Times New Roman"/>
                <w:color w:val="000000"/>
                <w:kern w:val="0"/>
                <w:szCs w:val="21"/>
              </w:rPr>
            </w:pPr>
            <w:r>
              <w:rPr>
                <w:rFonts w:ascii="Times New Roman" w:eastAsia="等线" w:hAnsi="Times New Roman" w:cs="Times New Roman" w:hint="eastAsia"/>
                <w:color w:val="000000"/>
                <w:kern w:val="0"/>
                <w:szCs w:val="21"/>
              </w:rPr>
              <w:t>3</w:t>
            </w:r>
            <w:r w:rsidR="00E678D9">
              <w:rPr>
                <w:rFonts w:ascii="Times New Roman" w:eastAsia="等线" w:hAnsi="Times New Roman" w:cs="Times New Roman"/>
                <w:color w:val="000000"/>
                <w:kern w:val="0"/>
                <w:szCs w:val="21"/>
              </w:rPr>
              <w:t>,</w:t>
            </w:r>
            <w:r>
              <w:rPr>
                <w:rFonts w:ascii="Times New Roman" w:eastAsia="等线" w:hAnsi="Times New Roman" w:cs="Times New Roman" w:hint="eastAsia"/>
                <w:color w:val="000000"/>
                <w:kern w:val="0"/>
                <w:szCs w:val="21"/>
              </w:rPr>
              <w:t>807</w:t>
            </w:r>
            <w:r w:rsidR="00E678D9">
              <w:rPr>
                <w:rFonts w:ascii="Times New Roman" w:eastAsia="等线" w:hAnsi="Times New Roman" w:cs="Times New Roman"/>
                <w:color w:val="000000"/>
                <w:kern w:val="0"/>
                <w:szCs w:val="21"/>
              </w:rPr>
              <w:t>,</w:t>
            </w:r>
            <w:r>
              <w:rPr>
                <w:rFonts w:ascii="Times New Roman" w:eastAsia="等线" w:hAnsi="Times New Roman" w:cs="Times New Roman" w:hint="eastAsia"/>
                <w:color w:val="000000"/>
                <w:kern w:val="0"/>
                <w:szCs w:val="21"/>
              </w:rPr>
              <w:t>107</w:t>
            </w:r>
            <w:r w:rsidR="00E678D9">
              <w:rPr>
                <w:rFonts w:ascii="Times New Roman" w:eastAsia="等线" w:hAnsi="Times New Roman" w:cs="Times New Roman"/>
                <w:color w:val="000000"/>
                <w:kern w:val="0"/>
                <w:szCs w:val="21"/>
              </w:rPr>
              <w:t>.</w:t>
            </w:r>
            <w:r>
              <w:rPr>
                <w:rFonts w:ascii="Times New Roman" w:eastAsia="等线" w:hAnsi="Times New Roman" w:cs="Times New Roman" w:hint="eastAsia"/>
                <w:color w:val="000000"/>
                <w:kern w:val="0"/>
                <w:szCs w:val="21"/>
              </w:rPr>
              <w:t>14</w:t>
            </w:r>
          </w:p>
        </w:tc>
        <w:tc>
          <w:tcPr>
            <w:tcW w:w="1843" w:type="dxa"/>
            <w:tcBorders>
              <w:top w:val="nil"/>
              <w:left w:val="nil"/>
              <w:bottom w:val="single" w:sz="4" w:space="0" w:color="auto"/>
              <w:right w:val="single" w:sz="4" w:space="0" w:color="auto"/>
            </w:tcBorders>
            <w:shd w:val="clear" w:color="auto" w:fill="auto"/>
            <w:noWrap/>
            <w:vAlign w:val="center"/>
          </w:tcPr>
          <w:p w14:paraId="7098E35C" w14:textId="77777777" w:rsidR="00416B78" w:rsidRDefault="00416B78">
            <w:pPr>
              <w:widowControl/>
              <w:jc w:val="left"/>
              <w:rPr>
                <w:rFonts w:ascii="等线" w:eastAsia="等线" w:hAnsi="等线" w:cs="宋体"/>
                <w:color w:val="000000"/>
                <w:kern w:val="0"/>
                <w:sz w:val="22"/>
              </w:rPr>
            </w:pPr>
          </w:p>
        </w:tc>
      </w:tr>
      <w:tr w:rsidR="00416B78" w14:paraId="16C57AB8" w14:textId="77777777">
        <w:trPr>
          <w:trHeight w:val="280"/>
        </w:trPr>
        <w:tc>
          <w:tcPr>
            <w:tcW w:w="993" w:type="dxa"/>
            <w:tcBorders>
              <w:top w:val="nil"/>
              <w:left w:val="single" w:sz="4" w:space="0" w:color="auto"/>
              <w:bottom w:val="single" w:sz="4" w:space="0" w:color="auto"/>
              <w:right w:val="single" w:sz="4" w:space="0" w:color="auto"/>
            </w:tcBorders>
            <w:shd w:val="clear" w:color="auto" w:fill="auto"/>
            <w:noWrap/>
            <w:vAlign w:val="bottom"/>
          </w:tcPr>
          <w:p w14:paraId="11CA3223" w14:textId="77777777" w:rsidR="00416B78" w:rsidRDefault="00E678D9">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四</w:t>
            </w:r>
          </w:p>
        </w:tc>
        <w:tc>
          <w:tcPr>
            <w:tcW w:w="2409" w:type="dxa"/>
            <w:tcBorders>
              <w:top w:val="nil"/>
              <w:left w:val="nil"/>
              <w:bottom w:val="single" w:sz="4" w:space="0" w:color="auto"/>
              <w:right w:val="single" w:sz="4" w:space="0" w:color="auto"/>
            </w:tcBorders>
            <w:shd w:val="clear" w:color="auto" w:fill="auto"/>
            <w:noWrap/>
            <w:vAlign w:val="bottom"/>
          </w:tcPr>
          <w:p w14:paraId="14F225DC" w14:textId="77777777" w:rsidR="00416B78" w:rsidRDefault="00E678D9">
            <w:pPr>
              <w:widowControl/>
              <w:jc w:val="center"/>
              <w:rPr>
                <w:rFonts w:ascii="仿宋_GB2312" w:eastAsia="仿宋_GB2312" w:hAnsi="等线" w:cs="宋体"/>
                <w:b/>
                <w:bCs/>
                <w:color w:val="000000"/>
                <w:kern w:val="0"/>
                <w:szCs w:val="21"/>
              </w:rPr>
            </w:pPr>
            <w:r>
              <w:rPr>
                <w:rFonts w:ascii="仿宋_GB2312" w:eastAsia="仿宋_GB2312" w:hAnsi="等线" w:cs="宋体" w:hint="eastAsia"/>
                <w:b/>
                <w:bCs/>
                <w:color w:val="000000"/>
                <w:kern w:val="0"/>
                <w:szCs w:val="21"/>
              </w:rPr>
              <w:t>税金</w:t>
            </w:r>
          </w:p>
        </w:tc>
        <w:tc>
          <w:tcPr>
            <w:tcW w:w="1985" w:type="dxa"/>
            <w:tcBorders>
              <w:top w:val="nil"/>
              <w:left w:val="nil"/>
              <w:bottom w:val="single" w:sz="4" w:space="0" w:color="auto"/>
              <w:right w:val="single" w:sz="4" w:space="0" w:color="auto"/>
            </w:tcBorders>
            <w:shd w:val="clear" w:color="auto" w:fill="auto"/>
            <w:vAlign w:val="bottom"/>
          </w:tcPr>
          <w:p w14:paraId="28A324CB" w14:textId="77777777" w:rsidR="00416B78" w:rsidRDefault="00E678D9">
            <w:pPr>
              <w:widowControl/>
              <w:jc w:val="right"/>
              <w:rPr>
                <w:rFonts w:ascii="Times New Roman" w:eastAsia="等线" w:hAnsi="Times New Roman" w:cs="Times New Roman"/>
                <w:b/>
                <w:bCs/>
                <w:color w:val="000000"/>
                <w:kern w:val="0"/>
                <w:szCs w:val="21"/>
              </w:rPr>
            </w:pPr>
            <w:r>
              <w:rPr>
                <w:rFonts w:ascii="Times New Roman" w:eastAsia="等线" w:hAnsi="Times New Roman" w:cs="Times New Roman"/>
                <w:b/>
                <w:bCs/>
                <w:color w:val="000000"/>
                <w:kern w:val="0"/>
                <w:szCs w:val="21"/>
              </w:rPr>
              <w:t>2,429,355.28</w:t>
            </w:r>
          </w:p>
        </w:tc>
        <w:tc>
          <w:tcPr>
            <w:tcW w:w="1843" w:type="dxa"/>
            <w:tcBorders>
              <w:top w:val="nil"/>
              <w:left w:val="nil"/>
              <w:bottom w:val="single" w:sz="4" w:space="0" w:color="auto"/>
              <w:right w:val="single" w:sz="4" w:space="0" w:color="auto"/>
            </w:tcBorders>
            <w:shd w:val="clear" w:color="auto" w:fill="auto"/>
            <w:noWrap/>
            <w:vAlign w:val="center"/>
          </w:tcPr>
          <w:p w14:paraId="15C7383F" w14:textId="77777777" w:rsidR="00416B78" w:rsidRDefault="00416B78">
            <w:pPr>
              <w:widowControl/>
              <w:jc w:val="left"/>
              <w:rPr>
                <w:rFonts w:ascii="等线" w:eastAsia="等线" w:hAnsi="等线" w:cs="宋体"/>
                <w:color w:val="000000"/>
                <w:kern w:val="0"/>
                <w:sz w:val="22"/>
              </w:rPr>
            </w:pPr>
          </w:p>
        </w:tc>
      </w:tr>
      <w:tr w:rsidR="00416B78" w14:paraId="64F0A329" w14:textId="77777777">
        <w:trPr>
          <w:trHeight w:val="280"/>
        </w:trPr>
        <w:tc>
          <w:tcPr>
            <w:tcW w:w="993" w:type="dxa"/>
            <w:tcBorders>
              <w:top w:val="nil"/>
              <w:left w:val="single" w:sz="4" w:space="0" w:color="auto"/>
              <w:bottom w:val="single" w:sz="4" w:space="0" w:color="auto"/>
              <w:right w:val="single" w:sz="4" w:space="0" w:color="auto"/>
            </w:tcBorders>
            <w:shd w:val="clear" w:color="auto" w:fill="auto"/>
            <w:noWrap/>
            <w:vAlign w:val="center"/>
          </w:tcPr>
          <w:p w14:paraId="3101904E" w14:textId="77777777" w:rsidR="00416B78" w:rsidRDefault="00E678D9">
            <w:pPr>
              <w:widowControl/>
              <w:jc w:val="center"/>
              <w:rPr>
                <w:rFonts w:ascii="宋体" w:eastAsia="宋体" w:hAnsi="宋体" w:cs="宋体"/>
                <w:color w:val="000000"/>
                <w:kern w:val="0"/>
                <w:szCs w:val="21"/>
              </w:rPr>
            </w:pPr>
            <w:r>
              <w:rPr>
                <w:rFonts w:ascii="宋体" w:eastAsia="宋体" w:hAnsi="宋体" w:cs="宋体" w:hint="eastAsia"/>
                <w:color w:val="000000"/>
                <w:kern w:val="0"/>
                <w:szCs w:val="21"/>
              </w:rPr>
              <w:t>五</w:t>
            </w:r>
          </w:p>
        </w:tc>
        <w:tc>
          <w:tcPr>
            <w:tcW w:w="2409" w:type="dxa"/>
            <w:tcBorders>
              <w:top w:val="nil"/>
              <w:left w:val="nil"/>
              <w:bottom w:val="single" w:sz="4" w:space="0" w:color="auto"/>
              <w:right w:val="single" w:sz="4" w:space="0" w:color="auto"/>
            </w:tcBorders>
            <w:shd w:val="clear" w:color="auto" w:fill="auto"/>
            <w:noWrap/>
            <w:vAlign w:val="bottom"/>
          </w:tcPr>
          <w:p w14:paraId="2409C14D" w14:textId="77777777" w:rsidR="00416B78" w:rsidRDefault="00E678D9">
            <w:pPr>
              <w:widowControl/>
              <w:jc w:val="center"/>
              <w:rPr>
                <w:rFonts w:ascii="仿宋_GB2312" w:eastAsia="仿宋_GB2312" w:hAnsi="等线" w:cs="宋体"/>
                <w:b/>
                <w:bCs/>
                <w:color w:val="000000"/>
                <w:kern w:val="0"/>
                <w:szCs w:val="21"/>
              </w:rPr>
            </w:pPr>
            <w:r>
              <w:rPr>
                <w:rFonts w:ascii="仿宋_GB2312" w:eastAsia="仿宋_GB2312" w:hAnsi="等线" w:cs="宋体" w:hint="eastAsia"/>
                <w:b/>
                <w:bCs/>
                <w:color w:val="000000"/>
                <w:kern w:val="0"/>
                <w:szCs w:val="21"/>
              </w:rPr>
              <w:t>期后费用</w:t>
            </w:r>
          </w:p>
        </w:tc>
        <w:tc>
          <w:tcPr>
            <w:tcW w:w="1985" w:type="dxa"/>
            <w:tcBorders>
              <w:top w:val="nil"/>
              <w:left w:val="nil"/>
              <w:bottom w:val="single" w:sz="4" w:space="0" w:color="auto"/>
              <w:right w:val="single" w:sz="4" w:space="0" w:color="auto"/>
            </w:tcBorders>
            <w:shd w:val="clear" w:color="auto" w:fill="auto"/>
            <w:vAlign w:val="center"/>
          </w:tcPr>
          <w:p w14:paraId="25496CF5" w14:textId="77777777" w:rsidR="00416B78" w:rsidRDefault="00E678D9">
            <w:pPr>
              <w:widowControl/>
              <w:jc w:val="right"/>
              <w:rPr>
                <w:rFonts w:ascii="Times New Roman" w:eastAsia="等线" w:hAnsi="Times New Roman" w:cs="Times New Roman"/>
                <w:b/>
                <w:bCs/>
                <w:color w:val="000000"/>
                <w:kern w:val="0"/>
                <w:szCs w:val="21"/>
              </w:rPr>
            </w:pPr>
            <w:r>
              <w:rPr>
                <w:rFonts w:ascii="Times New Roman" w:eastAsia="等线" w:hAnsi="Times New Roman" w:cs="Times New Roman"/>
                <w:b/>
                <w:bCs/>
                <w:color w:val="000000"/>
                <w:kern w:val="0"/>
                <w:szCs w:val="21"/>
              </w:rPr>
              <w:t>190,268.00</w:t>
            </w:r>
          </w:p>
        </w:tc>
        <w:tc>
          <w:tcPr>
            <w:tcW w:w="1843" w:type="dxa"/>
            <w:tcBorders>
              <w:top w:val="nil"/>
              <w:left w:val="nil"/>
              <w:bottom w:val="single" w:sz="4" w:space="0" w:color="auto"/>
              <w:right w:val="single" w:sz="4" w:space="0" w:color="auto"/>
            </w:tcBorders>
            <w:shd w:val="clear" w:color="auto" w:fill="auto"/>
            <w:vAlign w:val="center"/>
          </w:tcPr>
          <w:p w14:paraId="0CE5BF82" w14:textId="77777777" w:rsidR="00416B78" w:rsidRDefault="00E678D9">
            <w:pPr>
              <w:widowControl/>
              <w:rPr>
                <w:rFonts w:ascii="宋体" w:eastAsia="宋体" w:hAnsi="宋体" w:cs="宋体"/>
                <w:color w:val="000000"/>
                <w:kern w:val="0"/>
                <w:szCs w:val="21"/>
              </w:rPr>
            </w:pPr>
            <w:r>
              <w:rPr>
                <w:rFonts w:ascii="宋体" w:eastAsia="宋体" w:hAnsi="宋体" w:cs="宋体" w:hint="eastAsia"/>
                <w:color w:val="000000"/>
                <w:kern w:val="0"/>
                <w:szCs w:val="21"/>
              </w:rPr>
              <w:t>已</w:t>
            </w:r>
            <w:proofErr w:type="gramStart"/>
            <w:r>
              <w:rPr>
                <w:rFonts w:ascii="宋体" w:eastAsia="宋体" w:hAnsi="宋体" w:cs="宋体" w:hint="eastAsia"/>
                <w:color w:val="000000"/>
                <w:kern w:val="0"/>
                <w:szCs w:val="21"/>
              </w:rPr>
              <w:t>由土储垫付</w:t>
            </w:r>
            <w:proofErr w:type="gramEnd"/>
          </w:p>
        </w:tc>
      </w:tr>
      <w:tr w:rsidR="00416B78" w14:paraId="4C3EB3A0" w14:textId="77777777">
        <w:trPr>
          <w:trHeight w:val="280"/>
        </w:trPr>
        <w:tc>
          <w:tcPr>
            <w:tcW w:w="3402"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7EB039ED" w14:textId="77777777" w:rsidR="00416B78" w:rsidRDefault="00E678D9">
            <w:pPr>
              <w:widowControl/>
              <w:jc w:val="center"/>
              <w:rPr>
                <w:rFonts w:ascii="仿宋_GB2312" w:eastAsia="仿宋_GB2312" w:hAnsi="等线" w:cs="宋体"/>
                <w:b/>
                <w:bCs/>
                <w:color w:val="000000"/>
                <w:kern w:val="0"/>
                <w:szCs w:val="21"/>
              </w:rPr>
            </w:pPr>
            <w:r>
              <w:rPr>
                <w:rFonts w:ascii="仿宋_GB2312" w:eastAsia="仿宋_GB2312" w:hAnsi="等线" w:cs="宋体" w:hint="eastAsia"/>
                <w:b/>
                <w:bCs/>
                <w:color w:val="000000"/>
                <w:kern w:val="0"/>
                <w:szCs w:val="21"/>
              </w:rPr>
              <w:t xml:space="preserve">合 </w:t>
            </w:r>
            <w:r>
              <w:rPr>
                <w:rFonts w:ascii="Times New Roman" w:eastAsia="仿宋_GB2312" w:hAnsi="Times New Roman" w:cs="Times New Roman"/>
                <w:b/>
                <w:bCs/>
                <w:color w:val="000000"/>
                <w:kern w:val="0"/>
                <w:szCs w:val="21"/>
              </w:rPr>
              <w:t xml:space="preserve"> </w:t>
            </w:r>
            <w:r>
              <w:rPr>
                <w:rFonts w:ascii="仿宋_GB2312" w:eastAsia="仿宋_GB2312" w:hAnsi="等线" w:cs="宋体" w:hint="eastAsia"/>
                <w:b/>
                <w:bCs/>
                <w:color w:val="000000"/>
                <w:kern w:val="0"/>
                <w:szCs w:val="21"/>
              </w:rPr>
              <w:t>计</w:t>
            </w:r>
          </w:p>
        </w:tc>
        <w:tc>
          <w:tcPr>
            <w:tcW w:w="1985" w:type="dxa"/>
            <w:tcBorders>
              <w:top w:val="nil"/>
              <w:left w:val="nil"/>
              <w:bottom w:val="single" w:sz="4" w:space="0" w:color="auto"/>
              <w:right w:val="single" w:sz="4" w:space="0" w:color="auto"/>
            </w:tcBorders>
            <w:shd w:val="clear" w:color="auto" w:fill="auto"/>
            <w:vAlign w:val="center"/>
          </w:tcPr>
          <w:p w14:paraId="49AB37BA" w14:textId="703010A8" w:rsidR="00416B78" w:rsidRPr="003B4A81" w:rsidRDefault="00227FC8" w:rsidP="00227FC8">
            <w:pPr>
              <w:jc w:val="right"/>
              <w:rPr>
                <w:rFonts w:ascii="Times New Roman" w:eastAsia="宋体" w:hAnsi="Times New Roman" w:cs="Times New Roman"/>
                <w:b/>
                <w:bCs/>
                <w:color w:val="000000"/>
                <w:szCs w:val="21"/>
              </w:rPr>
            </w:pPr>
            <w:r>
              <w:rPr>
                <w:rFonts w:ascii="Times New Roman" w:hAnsi="Times New Roman" w:cs="Times New Roman"/>
                <w:b/>
                <w:bCs/>
                <w:color w:val="000000"/>
                <w:szCs w:val="21"/>
              </w:rPr>
              <w:t>260,993,725.11</w:t>
            </w:r>
          </w:p>
        </w:tc>
        <w:tc>
          <w:tcPr>
            <w:tcW w:w="1843" w:type="dxa"/>
            <w:tcBorders>
              <w:top w:val="nil"/>
              <w:left w:val="nil"/>
              <w:bottom w:val="single" w:sz="4" w:space="0" w:color="auto"/>
              <w:right w:val="single" w:sz="4" w:space="0" w:color="auto"/>
            </w:tcBorders>
            <w:shd w:val="clear" w:color="auto" w:fill="auto"/>
            <w:noWrap/>
            <w:vAlign w:val="center"/>
          </w:tcPr>
          <w:p w14:paraId="4885B35C" w14:textId="77777777" w:rsidR="00416B78" w:rsidRDefault="00416B78">
            <w:pPr>
              <w:widowControl/>
              <w:jc w:val="left"/>
              <w:rPr>
                <w:rFonts w:ascii="等线" w:eastAsia="等线" w:hAnsi="等线" w:cs="宋体"/>
                <w:color w:val="000000"/>
                <w:kern w:val="0"/>
                <w:sz w:val="22"/>
              </w:rPr>
            </w:pPr>
          </w:p>
        </w:tc>
      </w:tr>
    </w:tbl>
    <w:p w14:paraId="1C7DEDD9" w14:textId="08DF6950" w:rsidR="00416B78" w:rsidRDefault="00E678D9">
      <w:pPr>
        <w:ind w:firstLineChars="200" w:firstLine="560"/>
        <w:rPr>
          <w:rFonts w:ascii="仿宋" w:eastAsia="仿宋" w:hAnsi="仿宋" w:cs="仿宋"/>
          <w:sz w:val="28"/>
          <w:szCs w:val="28"/>
        </w:rPr>
      </w:pPr>
      <w:r>
        <w:rPr>
          <w:rFonts w:ascii="仿宋" w:eastAsia="仿宋" w:hAnsi="仿宋" w:cs="仿宋" w:hint="eastAsia"/>
          <w:sz w:val="28"/>
          <w:szCs w:val="28"/>
        </w:rPr>
        <w:t>详见《在建工程审核</w:t>
      </w:r>
      <w:r w:rsidR="004A7C31">
        <w:rPr>
          <w:rFonts w:ascii="仿宋" w:eastAsia="仿宋" w:hAnsi="仿宋" w:cs="仿宋" w:hint="eastAsia"/>
          <w:sz w:val="28"/>
          <w:szCs w:val="28"/>
        </w:rPr>
        <w:t>情况</w:t>
      </w:r>
      <w:r>
        <w:rPr>
          <w:rFonts w:ascii="仿宋" w:eastAsia="仿宋" w:hAnsi="仿宋" w:cs="仿宋" w:hint="eastAsia"/>
          <w:sz w:val="28"/>
          <w:szCs w:val="28"/>
        </w:rPr>
        <w:t>表》。</w:t>
      </w:r>
    </w:p>
    <w:p w14:paraId="5F4FED1B"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（二）债权债务情况</w:t>
      </w:r>
    </w:p>
    <w:p w14:paraId="74C3955D" w14:textId="5B64809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1</w:t>
      </w:r>
      <w:r w:rsidR="004A7C31">
        <w:rPr>
          <w:rFonts w:ascii="仿宋" w:eastAsia="仿宋" w:hAnsi="仿宋" w:cs="仿宋" w:hint="eastAsia"/>
          <w:sz w:val="28"/>
          <w:szCs w:val="28"/>
        </w:rPr>
        <w:t>.</w:t>
      </w:r>
      <w:r>
        <w:rPr>
          <w:rFonts w:ascii="仿宋" w:eastAsia="仿宋" w:hAnsi="仿宋" w:cs="仿宋" w:hint="eastAsia"/>
          <w:sz w:val="28"/>
          <w:szCs w:val="28"/>
        </w:rPr>
        <w:t>应付工程款</w:t>
      </w:r>
    </w:p>
    <w:p w14:paraId="0E45F6C4" w14:textId="301A8A9B"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依据工程完工进度，工程施工及服务采购合同及实际付款情况，审定报表基准日实际工程造价及往来情况，截止2021年9月30日安</w:t>
      </w:r>
      <w:r>
        <w:rPr>
          <w:rFonts w:ascii="仿宋" w:eastAsia="仿宋" w:hAnsi="仿宋" w:cs="仿宋" w:hint="eastAsia"/>
          <w:sz w:val="28"/>
          <w:szCs w:val="28"/>
        </w:rPr>
        <w:lastRenderedPageBreak/>
        <w:t>庆恒大中央公园项目审定总投资</w:t>
      </w:r>
      <w:r w:rsidR="00227FC8">
        <w:rPr>
          <w:rFonts w:ascii="仿宋" w:eastAsia="仿宋" w:hAnsi="仿宋" w:cs="仿宋"/>
          <w:sz w:val="28"/>
          <w:szCs w:val="28"/>
        </w:rPr>
        <w:t>2</w:t>
      </w:r>
      <w:r w:rsidR="00227FC8">
        <w:rPr>
          <w:rFonts w:ascii="仿宋" w:eastAsia="仿宋" w:hAnsi="仿宋" w:cs="仿宋" w:hint="eastAsia"/>
          <w:sz w:val="28"/>
          <w:szCs w:val="28"/>
        </w:rPr>
        <w:t>60</w:t>
      </w:r>
      <w:r w:rsidR="00227FC8">
        <w:rPr>
          <w:rFonts w:ascii="仿宋" w:eastAsia="仿宋" w:hAnsi="仿宋" w:cs="仿宋"/>
          <w:sz w:val="28"/>
          <w:szCs w:val="28"/>
        </w:rPr>
        <w:t>,</w:t>
      </w:r>
      <w:r w:rsidR="00227FC8">
        <w:rPr>
          <w:rFonts w:ascii="仿宋" w:eastAsia="仿宋" w:hAnsi="仿宋" w:cs="仿宋" w:hint="eastAsia"/>
          <w:sz w:val="28"/>
          <w:szCs w:val="28"/>
        </w:rPr>
        <w:t>993</w:t>
      </w:r>
      <w:r w:rsidR="00227FC8">
        <w:rPr>
          <w:rFonts w:ascii="仿宋" w:eastAsia="仿宋" w:hAnsi="仿宋" w:cs="仿宋"/>
          <w:sz w:val="28"/>
          <w:szCs w:val="28"/>
        </w:rPr>
        <w:t>,</w:t>
      </w:r>
      <w:r w:rsidR="00227FC8">
        <w:rPr>
          <w:rFonts w:ascii="仿宋" w:eastAsia="仿宋" w:hAnsi="仿宋" w:cs="仿宋" w:hint="eastAsia"/>
          <w:sz w:val="28"/>
          <w:szCs w:val="28"/>
        </w:rPr>
        <w:t>725</w:t>
      </w:r>
      <w:r w:rsidR="00227FC8">
        <w:rPr>
          <w:rFonts w:ascii="仿宋" w:eastAsia="仿宋" w:hAnsi="仿宋" w:cs="仿宋"/>
          <w:sz w:val="28"/>
          <w:szCs w:val="28"/>
        </w:rPr>
        <w:t>.</w:t>
      </w:r>
      <w:r w:rsidR="00227FC8">
        <w:rPr>
          <w:rFonts w:ascii="仿宋" w:eastAsia="仿宋" w:hAnsi="仿宋" w:cs="仿宋" w:hint="eastAsia"/>
          <w:sz w:val="28"/>
          <w:szCs w:val="28"/>
        </w:rPr>
        <w:t>11</w:t>
      </w:r>
      <w:r>
        <w:rPr>
          <w:rFonts w:ascii="仿宋" w:eastAsia="仿宋" w:hAnsi="仿宋" w:cs="仿宋" w:hint="eastAsia"/>
          <w:sz w:val="28"/>
          <w:szCs w:val="28"/>
        </w:rPr>
        <w:t>元，扣除施工过程中的罚款267,000.00元，应付工程款共计2</w:t>
      </w:r>
      <w:r w:rsidR="00227FC8">
        <w:rPr>
          <w:rFonts w:ascii="仿宋" w:eastAsia="仿宋" w:hAnsi="仿宋" w:cs="仿宋" w:hint="eastAsia"/>
          <w:sz w:val="28"/>
          <w:szCs w:val="28"/>
        </w:rPr>
        <w:t>60</w:t>
      </w:r>
      <w:r>
        <w:rPr>
          <w:rFonts w:ascii="仿宋" w:eastAsia="仿宋" w:hAnsi="仿宋" w:cs="仿宋" w:hint="eastAsia"/>
          <w:sz w:val="28"/>
          <w:szCs w:val="28"/>
        </w:rPr>
        <w:t>,</w:t>
      </w:r>
      <w:r w:rsidR="00227FC8">
        <w:rPr>
          <w:rFonts w:ascii="仿宋" w:eastAsia="仿宋" w:hAnsi="仿宋" w:cs="仿宋" w:hint="eastAsia"/>
          <w:sz w:val="28"/>
          <w:szCs w:val="28"/>
        </w:rPr>
        <w:t>726</w:t>
      </w:r>
      <w:r>
        <w:rPr>
          <w:rFonts w:ascii="仿宋" w:eastAsia="仿宋" w:hAnsi="仿宋" w:cs="仿宋" w:hint="eastAsia"/>
          <w:sz w:val="28"/>
          <w:szCs w:val="28"/>
        </w:rPr>
        <w:t>,</w:t>
      </w:r>
      <w:r w:rsidR="00227FC8">
        <w:rPr>
          <w:rFonts w:ascii="仿宋" w:eastAsia="仿宋" w:hAnsi="仿宋" w:cs="仿宋" w:hint="eastAsia"/>
          <w:sz w:val="28"/>
          <w:szCs w:val="28"/>
        </w:rPr>
        <w:t>725</w:t>
      </w:r>
      <w:r>
        <w:rPr>
          <w:rFonts w:ascii="仿宋" w:eastAsia="仿宋" w:hAnsi="仿宋" w:cs="仿宋" w:hint="eastAsia"/>
          <w:sz w:val="28"/>
          <w:szCs w:val="28"/>
        </w:rPr>
        <w:t>.</w:t>
      </w:r>
      <w:r w:rsidR="00227FC8">
        <w:rPr>
          <w:rFonts w:ascii="仿宋" w:eastAsia="仿宋" w:hAnsi="仿宋" w:cs="仿宋" w:hint="eastAsia"/>
          <w:sz w:val="28"/>
          <w:szCs w:val="28"/>
        </w:rPr>
        <w:t>11</w:t>
      </w:r>
      <w:r>
        <w:rPr>
          <w:rFonts w:ascii="仿宋" w:eastAsia="仿宋" w:hAnsi="仿宋" w:cs="仿宋" w:hint="eastAsia"/>
          <w:sz w:val="28"/>
          <w:szCs w:val="28"/>
        </w:rPr>
        <w:t>元。</w:t>
      </w:r>
    </w:p>
    <w:p w14:paraId="2D1878EC" w14:textId="387AB680" w:rsidR="00416B78" w:rsidRPr="00676354" w:rsidRDefault="00E678D9" w:rsidP="00227FC8">
      <w:pPr>
        <w:ind w:firstLineChars="200" w:firstLine="560"/>
        <w:rPr>
          <w:rFonts w:ascii="仿宋" w:eastAsia="仿宋" w:hAnsi="仿宋" w:cs="仿宋"/>
          <w:sz w:val="28"/>
          <w:szCs w:val="28"/>
        </w:rPr>
      </w:pPr>
      <w:r>
        <w:rPr>
          <w:rFonts w:ascii="仿宋" w:eastAsia="仿宋" w:hAnsi="仿宋" w:cs="仿宋" w:hint="eastAsia"/>
          <w:sz w:val="28"/>
          <w:szCs w:val="28"/>
        </w:rPr>
        <w:t>截止2021年9月30日，安庆粤通置业有限公司以货币资金支付安庆恒大中央公园项目工程款项目款项</w:t>
      </w:r>
      <w:r w:rsidR="00227FC8" w:rsidRPr="00227FC8">
        <w:rPr>
          <w:rFonts w:ascii="仿宋" w:eastAsia="仿宋" w:hAnsi="仿宋" w:cs="仿宋"/>
          <w:sz w:val="28"/>
          <w:szCs w:val="28"/>
        </w:rPr>
        <w:t xml:space="preserve">33,187,754.24 </w:t>
      </w:r>
      <w:r>
        <w:rPr>
          <w:rFonts w:ascii="仿宋" w:eastAsia="仿宋" w:hAnsi="仿宋" w:cs="仿宋" w:hint="eastAsia"/>
          <w:sz w:val="28"/>
          <w:szCs w:val="28"/>
        </w:rPr>
        <w:t>元。</w:t>
      </w:r>
    </w:p>
    <w:p w14:paraId="1EE3C6A9" w14:textId="2143AA83"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未支付工程款94,75</w:t>
      </w:r>
      <w:r w:rsidR="00D62B6A">
        <w:rPr>
          <w:rFonts w:ascii="仿宋" w:eastAsia="仿宋" w:hAnsi="仿宋" w:cs="仿宋" w:hint="eastAsia"/>
          <w:sz w:val="28"/>
          <w:szCs w:val="28"/>
        </w:rPr>
        <w:t>6</w:t>
      </w:r>
      <w:r>
        <w:rPr>
          <w:rFonts w:ascii="仿宋" w:eastAsia="仿宋" w:hAnsi="仿宋" w:cs="仿宋" w:hint="eastAsia"/>
          <w:sz w:val="28"/>
          <w:szCs w:val="28"/>
        </w:rPr>
        <w:t>,</w:t>
      </w:r>
      <w:r w:rsidR="00D62B6A">
        <w:rPr>
          <w:rFonts w:ascii="仿宋" w:eastAsia="仿宋" w:hAnsi="仿宋" w:cs="仿宋" w:hint="eastAsia"/>
          <w:sz w:val="28"/>
          <w:szCs w:val="28"/>
        </w:rPr>
        <w:t>393</w:t>
      </w:r>
      <w:r>
        <w:rPr>
          <w:rFonts w:ascii="仿宋" w:eastAsia="仿宋" w:hAnsi="仿宋" w:cs="仿宋" w:hint="eastAsia"/>
          <w:sz w:val="28"/>
          <w:szCs w:val="28"/>
        </w:rPr>
        <w:t>.</w:t>
      </w:r>
      <w:r w:rsidR="00D62B6A">
        <w:rPr>
          <w:rFonts w:ascii="仿宋" w:eastAsia="仿宋" w:hAnsi="仿宋" w:cs="仿宋" w:hint="eastAsia"/>
          <w:sz w:val="28"/>
          <w:szCs w:val="28"/>
        </w:rPr>
        <w:t>37</w:t>
      </w:r>
      <w:r>
        <w:rPr>
          <w:rFonts w:ascii="仿宋" w:eastAsia="仿宋" w:hAnsi="仿宋" w:cs="仿宋" w:hint="eastAsia"/>
          <w:sz w:val="28"/>
          <w:szCs w:val="28"/>
        </w:rPr>
        <w:t>元，加上尚未兑付的商业承兑汇票132,782,577.50元，安庆恒大中央公园项目待付工程款合计227,5</w:t>
      </w:r>
      <w:r w:rsidR="00D62B6A">
        <w:rPr>
          <w:rFonts w:ascii="仿宋" w:eastAsia="仿宋" w:hAnsi="仿宋" w:cs="仿宋" w:hint="eastAsia"/>
          <w:sz w:val="28"/>
          <w:szCs w:val="28"/>
        </w:rPr>
        <w:t>38</w:t>
      </w:r>
      <w:r>
        <w:rPr>
          <w:rFonts w:ascii="仿宋" w:eastAsia="仿宋" w:hAnsi="仿宋" w:cs="仿宋" w:hint="eastAsia"/>
          <w:sz w:val="28"/>
          <w:szCs w:val="28"/>
        </w:rPr>
        <w:t>,</w:t>
      </w:r>
      <w:r w:rsidR="00D62B6A">
        <w:rPr>
          <w:rFonts w:ascii="仿宋" w:eastAsia="仿宋" w:hAnsi="仿宋" w:cs="仿宋" w:hint="eastAsia"/>
          <w:sz w:val="28"/>
          <w:szCs w:val="28"/>
        </w:rPr>
        <w:t>970</w:t>
      </w:r>
      <w:r>
        <w:rPr>
          <w:rFonts w:ascii="仿宋" w:eastAsia="仿宋" w:hAnsi="仿宋" w:cs="仿宋" w:hint="eastAsia"/>
          <w:sz w:val="28"/>
          <w:szCs w:val="28"/>
        </w:rPr>
        <w:t>.</w:t>
      </w:r>
      <w:r w:rsidR="00D62B6A">
        <w:rPr>
          <w:rFonts w:ascii="仿宋" w:eastAsia="仿宋" w:hAnsi="仿宋" w:cs="仿宋" w:hint="eastAsia"/>
          <w:sz w:val="28"/>
          <w:szCs w:val="28"/>
        </w:rPr>
        <w:t>87</w:t>
      </w:r>
      <w:r>
        <w:rPr>
          <w:rFonts w:ascii="仿宋" w:eastAsia="仿宋" w:hAnsi="仿宋" w:cs="仿宋" w:hint="eastAsia"/>
          <w:sz w:val="28"/>
          <w:szCs w:val="28"/>
        </w:rPr>
        <w:t>元（含安庆市土地收购储备中心代垫款项190,268.00元</w:t>
      </w:r>
      <w:r>
        <w:rPr>
          <w:rFonts w:ascii="仿宋" w:eastAsia="仿宋" w:hAnsi="仿宋" w:cs="仿宋"/>
          <w:sz w:val="28"/>
          <w:szCs w:val="28"/>
        </w:rPr>
        <w:t>）</w:t>
      </w:r>
      <w:r>
        <w:rPr>
          <w:rFonts w:ascii="仿宋" w:eastAsia="仿宋" w:hAnsi="仿宋" w:cs="仿宋" w:hint="eastAsia"/>
          <w:sz w:val="28"/>
          <w:szCs w:val="28"/>
        </w:rPr>
        <w:t>。</w:t>
      </w:r>
    </w:p>
    <w:p w14:paraId="329502B4" w14:textId="335AE4A0"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2</w:t>
      </w:r>
      <w:r w:rsidR="004A7C31">
        <w:rPr>
          <w:rFonts w:ascii="仿宋" w:eastAsia="仿宋" w:hAnsi="仿宋" w:cs="仿宋" w:hint="eastAsia"/>
          <w:sz w:val="28"/>
          <w:szCs w:val="28"/>
        </w:rPr>
        <w:t>.</w:t>
      </w:r>
      <w:r>
        <w:rPr>
          <w:rFonts w:ascii="仿宋" w:eastAsia="仿宋" w:hAnsi="仿宋" w:cs="仿宋" w:hint="eastAsia"/>
          <w:sz w:val="28"/>
          <w:szCs w:val="28"/>
        </w:rPr>
        <w:t>其他应付款</w:t>
      </w:r>
    </w:p>
    <w:p w14:paraId="14FA0413"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根据《安庆粤通置业有限公司公司章程》规定，公司认缴注册资本20,000.00万元，于2024年12月31日之前实缴完毕。截止2021年9月30日，安庆粤通置业有限公司股东认缴的投资</w:t>
      </w:r>
      <w:proofErr w:type="gramStart"/>
      <w:r>
        <w:rPr>
          <w:rFonts w:ascii="仿宋" w:eastAsia="仿宋" w:hAnsi="仿宋" w:cs="仿宋" w:hint="eastAsia"/>
          <w:sz w:val="28"/>
          <w:szCs w:val="28"/>
        </w:rPr>
        <w:t>款尚未</w:t>
      </w:r>
      <w:proofErr w:type="gramEnd"/>
      <w:r>
        <w:rPr>
          <w:rFonts w:ascii="仿宋" w:eastAsia="仿宋" w:hAnsi="仿宋" w:cs="仿宋" w:hint="eastAsia"/>
          <w:sz w:val="28"/>
          <w:szCs w:val="28"/>
        </w:rPr>
        <w:t>到位，所支付的款项均通过集团往来资金进行调配，经审核，安庆粤通置业有限公司应付其他单位往来款41,583,263.40元（该金额未包含在上述安庆恒大中央公园项目待付工程款内）。</w:t>
      </w:r>
    </w:p>
    <w:p w14:paraId="49513926" w14:textId="77777777" w:rsidR="00416B78" w:rsidRDefault="00E678D9">
      <w:pPr>
        <w:pStyle w:val="a7"/>
        <w:spacing w:before="120" w:after="120" w:line="360" w:lineRule="auto"/>
        <w:rPr>
          <w:rFonts w:ascii="仿宋" w:eastAsia="仿宋" w:hAnsi="仿宋"/>
          <w:sz w:val="30"/>
          <w:szCs w:val="30"/>
        </w:rPr>
      </w:pPr>
      <w:r>
        <w:rPr>
          <w:rFonts w:ascii="仿宋" w:eastAsia="仿宋" w:hAnsi="仿宋" w:hint="eastAsia"/>
          <w:sz w:val="30"/>
          <w:szCs w:val="30"/>
        </w:rPr>
        <w:t>五</w:t>
      </w:r>
      <w:r>
        <w:rPr>
          <w:rFonts w:ascii="仿宋" w:eastAsia="仿宋" w:hAnsi="仿宋"/>
          <w:sz w:val="30"/>
          <w:szCs w:val="30"/>
        </w:rPr>
        <w:t>、</w:t>
      </w:r>
      <w:r>
        <w:rPr>
          <w:rFonts w:ascii="仿宋" w:eastAsia="仿宋" w:hAnsi="仿宋" w:hint="eastAsia"/>
          <w:sz w:val="30"/>
          <w:szCs w:val="30"/>
        </w:rPr>
        <w:t>相关情况说明</w:t>
      </w:r>
    </w:p>
    <w:p w14:paraId="5C191CCE" w14:textId="76F9DA4C" w:rsidR="00416B78" w:rsidRPr="007F1350" w:rsidRDefault="00E678D9" w:rsidP="007F1350">
      <w:pPr>
        <w:ind w:firstLineChars="200" w:firstLine="560"/>
        <w:rPr>
          <w:rFonts w:ascii="Times New Roman" w:eastAsia="宋体" w:hAnsi="Times New Roman" w:cs="Times New Roman"/>
          <w:kern w:val="0"/>
          <w:sz w:val="20"/>
          <w:szCs w:val="20"/>
        </w:rPr>
      </w:pPr>
      <w:r>
        <w:rPr>
          <w:rFonts w:ascii="仿宋" w:eastAsia="仿宋" w:hAnsi="仿宋" w:cs="仿宋" w:hint="eastAsia"/>
          <w:sz w:val="28"/>
          <w:szCs w:val="28"/>
        </w:rPr>
        <w:t>1</w:t>
      </w:r>
      <w:r w:rsidR="004A7C31">
        <w:rPr>
          <w:rFonts w:ascii="仿宋" w:eastAsia="仿宋" w:hAnsi="仿宋" w:cs="仿宋" w:hint="eastAsia"/>
          <w:sz w:val="28"/>
          <w:szCs w:val="28"/>
        </w:rPr>
        <w:t>.</w:t>
      </w:r>
      <w:r>
        <w:rPr>
          <w:rFonts w:ascii="仿宋" w:eastAsia="仿宋" w:hAnsi="仿宋" w:cs="仿宋" w:hint="eastAsia"/>
          <w:sz w:val="28"/>
          <w:szCs w:val="28"/>
        </w:rPr>
        <w:t>经与安庆市土地收购储备中心商定，本次审计复核参照安庆市审计局2018年1月审计安庆市泰</w:t>
      </w:r>
      <w:proofErr w:type="gramStart"/>
      <w:r>
        <w:rPr>
          <w:rFonts w:ascii="仿宋" w:eastAsia="仿宋" w:hAnsi="仿宋" w:cs="仿宋" w:hint="eastAsia"/>
          <w:sz w:val="28"/>
          <w:szCs w:val="28"/>
        </w:rPr>
        <w:t>鑫</w:t>
      </w:r>
      <w:proofErr w:type="gramEnd"/>
      <w:r>
        <w:rPr>
          <w:rFonts w:ascii="仿宋" w:eastAsia="仿宋" w:hAnsi="仿宋" w:cs="仿宋" w:hint="eastAsia"/>
          <w:sz w:val="28"/>
          <w:szCs w:val="28"/>
        </w:rPr>
        <w:t>置业有限公司“原氮肥厂及周边地块项目投入成本费用”的办法，将安庆粤通置业有限公司账面反映的</w:t>
      </w:r>
      <w:r w:rsidR="00227FC8">
        <w:rPr>
          <w:rFonts w:ascii="仿宋" w:eastAsia="仿宋" w:hAnsi="仿宋" w:cs="仿宋" w:hint="eastAsia"/>
          <w:sz w:val="28"/>
          <w:szCs w:val="28"/>
        </w:rPr>
        <w:t>开发间接费</w:t>
      </w:r>
      <w:r w:rsidR="00227FC8" w:rsidRPr="00227FC8">
        <w:rPr>
          <w:rFonts w:ascii="仿宋" w:eastAsia="仿宋" w:hAnsi="仿宋" w:cs="仿宋"/>
          <w:sz w:val="28"/>
          <w:szCs w:val="28"/>
        </w:rPr>
        <w:t>2</w:t>
      </w:r>
      <w:r w:rsidR="00227FC8">
        <w:rPr>
          <w:rFonts w:ascii="仿宋" w:eastAsia="仿宋" w:hAnsi="仿宋" w:cs="仿宋" w:hint="eastAsia"/>
          <w:sz w:val="28"/>
          <w:szCs w:val="28"/>
        </w:rPr>
        <w:t>,</w:t>
      </w:r>
      <w:r w:rsidR="00227FC8" w:rsidRPr="00227FC8">
        <w:rPr>
          <w:rFonts w:ascii="仿宋" w:eastAsia="仿宋" w:hAnsi="仿宋" w:cs="仿宋"/>
          <w:sz w:val="28"/>
          <w:szCs w:val="28"/>
        </w:rPr>
        <w:t>669</w:t>
      </w:r>
      <w:r w:rsidR="00227FC8">
        <w:rPr>
          <w:rFonts w:ascii="仿宋" w:eastAsia="仿宋" w:hAnsi="仿宋" w:cs="仿宋" w:hint="eastAsia"/>
          <w:sz w:val="28"/>
          <w:szCs w:val="28"/>
        </w:rPr>
        <w:t>,</w:t>
      </w:r>
      <w:r w:rsidR="00227FC8" w:rsidRPr="00227FC8">
        <w:rPr>
          <w:rFonts w:ascii="仿宋" w:eastAsia="仿宋" w:hAnsi="仿宋" w:cs="仿宋"/>
          <w:sz w:val="28"/>
          <w:szCs w:val="28"/>
        </w:rPr>
        <w:t>504.87</w:t>
      </w:r>
      <w:r w:rsidR="00227FC8">
        <w:rPr>
          <w:rFonts w:ascii="仿宋" w:eastAsia="仿宋" w:hAnsi="仿宋" w:cs="仿宋"/>
          <w:sz w:val="28"/>
          <w:szCs w:val="28"/>
        </w:rPr>
        <w:t>元、</w:t>
      </w:r>
      <w:r w:rsidR="007F1350">
        <w:rPr>
          <w:rFonts w:ascii="仿宋" w:eastAsia="仿宋" w:hAnsi="仿宋" w:cs="仿宋" w:hint="eastAsia"/>
          <w:sz w:val="28"/>
          <w:szCs w:val="28"/>
        </w:rPr>
        <w:t>办公</w:t>
      </w:r>
      <w:r>
        <w:rPr>
          <w:rFonts w:ascii="仿宋" w:eastAsia="仿宋" w:hAnsi="仿宋" w:cs="仿宋" w:hint="eastAsia"/>
          <w:sz w:val="28"/>
          <w:szCs w:val="28"/>
        </w:rPr>
        <w:t>费用</w:t>
      </w:r>
      <w:r w:rsidR="007F1350">
        <w:rPr>
          <w:rFonts w:ascii="仿宋" w:eastAsia="仿宋" w:hAnsi="仿宋" w:cs="仿宋" w:hint="eastAsia"/>
          <w:sz w:val="28"/>
          <w:szCs w:val="28"/>
        </w:rPr>
        <w:t>3</w:t>
      </w:r>
      <w:r>
        <w:rPr>
          <w:rFonts w:ascii="仿宋" w:eastAsia="仿宋" w:hAnsi="仿宋" w:cs="仿宋"/>
          <w:sz w:val="28"/>
          <w:szCs w:val="28"/>
        </w:rPr>
        <w:t>01,</w:t>
      </w:r>
      <w:r w:rsidR="007F1350">
        <w:rPr>
          <w:rFonts w:ascii="仿宋" w:eastAsia="仿宋" w:hAnsi="仿宋" w:cs="仿宋" w:hint="eastAsia"/>
          <w:sz w:val="28"/>
          <w:szCs w:val="28"/>
        </w:rPr>
        <w:t>134</w:t>
      </w:r>
      <w:r>
        <w:rPr>
          <w:rFonts w:ascii="仿宋" w:eastAsia="仿宋" w:hAnsi="仿宋" w:cs="仿宋"/>
          <w:sz w:val="28"/>
          <w:szCs w:val="28"/>
        </w:rPr>
        <w:t>.</w:t>
      </w:r>
      <w:r w:rsidR="007F1350">
        <w:rPr>
          <w:rFonts w:ascii="仿宋" w:eastAsia="仿宋" w:hAnsi="仿宋" w:cs="仿宋" w:hint="eastAsia"/>
          <w:sz w:val="28"/>
          <w:szCs w:val="28"/>
        </w:rPr>
        <w:t>50</w:t>
      </w:r>
      <w:r>
        <w:rPr>
          <w:rFonts w:ascii="仿宋" w:eastAsia="仿宋" w:hAnsi="仿宋" w:cs="仿宋"/>
          <w:sz w:val="28"/>
          <w:szCs w:val="28"/>
        </w:rPr>
        <w:t>元、</w:t>
      </w:r>
      <w:r w:rsidR="007F1350" w:rsidRPr="007F1350">
        <w:rPr>
          <w:rFonts w:ascii="仿宋" w:eastAsia="仿宋" w:hAnsi="仿宋" w:cs="仿宋" w:hint="eastAsia"/>
          <w:sz w:val="28"/>
          <w:szCs w:val="28"/>
        </w:rPr>
        <w:t>市场推广费</w:t>
      </w:r>
      <w:r w:rsidR="007F1350">
        <w:rPr>
          <w:rFonts w:ascii="仿宋" w:eastAsia="仿宋" w:hAnsi="仿宋" w:cs="仿宋"/>
          <w:sz w:val="28"/>
          <w:szCs w:val="28"/>
        </w:rPr>
        <w:t>3,807,107.14</w:t>
      </w:r>
      <w:r>
        <w:rPr>
          <w:rFonts w:ascii="仿宋" w:eastAsia="仿宋" w:hAnsi="仿宋" w:cs="仿宋" w:hint="eastAsia"/>
          <w:sz w:val="28"/>
          <w:szCs w:val="28"/>
        </w:rPr>
        <w:t>元</w:t>
      </w:r>
      <w:r w:rsidR="007F1350">
        <w:rPr>
          <w:rFonts w:ascii="仿宋" w:eastAsia="仿宋" w:hAnsi="仿宋" w:cs="仿宋" w:hint="eastAsia"/>
          <w:sz w:val="28"/>
          <w:szCs w:val="28"/>
        </w:rPr>
        <w:t>、</w:t>
      </w:r>
      <w:r>
        <w:rPr>
          <w:rFonts w:ascii="仿宋" w:eastAsia="仿宋" w:hAnsi="仿宋" w:cs="仿宋" w:hint="eastAsia"/>
          <w:sz w:val="28"/>
          <w:szCs w:val="28"/>
        </w:rPr>
        <w:t>实缴税金2,429,355.28元计入本次在建工程项目投资中。</w:t>
      </w:r>
    </w:p>
    <w:p w14:paraId="189CB3E5" w14:textId="4E201A3F"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lastRenderedPageBreak/>
        <w:t>2</w:t>
      </w:r>
      <w:r w:rsidR="004A7C31">
        <w:rPr>
          <w:rFonts w:ascii="仿宋" w:eastAsia="仿宋" w:hAnsi="仿宋" w:cs="仿宋" w:hint="eastAsia"/>
          <w:sz w:val="28"/>
          <w:szCs w:val="28"/>
        </w:rPr>
        <w:t>.</w:t>
      </w:r>
      <w:r>
        <w:rPr>
          <w:rFonts w:ascii="仿宋" w:eastAsia="仿宋" w:hAnsi="仿宋" w:cs="仿宋" w:hint="eastAsia"/>
          <w:sz w:val="28"/>
          <w:szCs w:val="28"/>
        </w:rPr>
        <w:t>本次财务复核是以安庆粤通置业有限公司提供的财务资料及根据安徽瑞</w:t>
      </w:r>
      <w:proofErr w:type="gramStart"/>
      <w:r>
        <w:rPr>
          <w:rFonts w:ascii="仿宋" w:eastAsia="仿宋" w:hAnsi="仿宋" w:cs="仿宋" w:hint="eastAsia"/>
          <w:sz w:val="28"/>
          <w:szCs w:val="28"/>
        </w:rPr>
        <w:t>邦工</w:t>
      </w:r>
      <w:proofErr w:type="gramEnd"/>
      <w:r>
        <w:rPr>
          <w:rFonts w:ascii="仿宋" w:eastAsia="仿宋" w:hAnsi="仿宋" w:cs="仿宋" w:hint="eastAsia"/>
          <w:sz w:val="28"/>
          <w:szCs w:val="28"/>
        </w:rPr>
        <w:t>程造价有限公司工程造价审核报告的结果为依据进行的，部分已签订合同、账上未反映且不包含在造价审核中的项目，我们按以下原则处理：</w:t>
      </w:r>
    </w:p>
    <w:p w14:paraId="035D48CA" w14:textId="409BB7B5"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⑴后期已补充资料证明已发生且经安庆粤通置业有限公司确认的未入账项目；</w:t>
      </w:r>
    </w:p>
    <w:p w14:paraId="1B2C7A9E" w14:textId="30E365E9"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⑵关联工程经工程造价审核且影响关联工程进行的项目。</w:t>
      </w:r>
    </w:p>
    <w:p w14:paraId="2CA799F9"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属于上述两项内容根据实际情况进行审计调整，未补充资料或不具有相关性的项目未计入在建工程项目投资中。</w:t>
      </w:r>
    </w:p>
    <w:p w14:paraId="3294E70D" w14:textId="2CFE3DA6"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3</w:t>
      </w:r>
      <w:r w:rsidR="004A7C31">
        <w:rPr>
          <w:rFonts w:ascii="仿宋" w:eastAsia="仿宋" w:hAnsi="仿宋" w:cs="仿宋" w:hint="eastAsia"/>
          <w:sz w:val="28"/>
          <w:szCs w:val="28"/>
        </w:rPr>
        <w:t>.</w:t>
      </w:r>
      <w:r>
        <w:rPr>
          <w:rFonts w:ascii="仿宋" w:eastAsia="仿宋" w:hAnsi="仿宋" w:cs="仿宋" w:hint="eastAsia"/>
          <w:sz w:val="28"/>
          <w:szCs w:val="28"/>
        </w:rPr>
        <w:t>未计入审计结果的费用包括且不限于下列项目：</w:t>
      </w:r>
    </w:p>
    <w:p w14:paraId="42BFAA04" w14:textId="308FDAD4"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⑴本次审计未考虑后期续建时对已建建筑物的安全性鉴定检测费用；</w:t>
      </w:r>
    </w:p>
    <w:p w14:paraId="0D632071" w14:textId="19CAC279"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⑵关于长时间停工导致已建工程出现损坏而进行修复的费用本次审计中未列入；</w:t>
      </w:r>
    </w:p>
    <w:p w14:paraId="77953DBB" w14:textId="12934C10"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⑶本次审计未列入截止本审计报告日，由安庆市土地收购储备中心进行的项目管理、维护等发生的一切费用。</w:t>
      </w:r>
    </w:p>
    <w:p w14:paraId="6E608B78" w14:textId="399340F2" w:rsidR="00416B78" w:rsidRDefault="00E678D9">
      <w:pPr>
        <w:snapToGrid w:val="0"/>
        <w:spacing w:line="580" w:lineRule="exact"/>
        <w:ind w:firstLineChars="200" w:firstLine="560"/>
        <w:jc w:val="left"/>
        <w:rPr>
          <w:rFonts w:ascii="仿宋" w:eastAsia="仿宋" w:hAnsi="仿宋" w:cs="仿宋"/>
          <w:sz w:val="28"/>
          <w:szCs w:val="28"/>
        </w:rPr>
      </w:pPr>
      <w:bookmarkStart w:id="0" w:name="_Hlk124411755"/>
      <w:r>
        <w:rPr>
          <w:rFonts w:ascii="仿宋" w:eastAsia="仿宋" w:hAnsi="仿宋" w:cs="仿宋" w:hint="eastAsia"/>
          <w:sz w:val="28"/>
          <w:szCs w:val="28"/>
        </w:rPr>
        <w:t>4</w:t>
      </w:r>
      <w:r w:rsidR="004A7C31">
        <w:rPr>
          <w:rFonts w:ascii="仿宋" w:eastAsia="仿宋" w:hAnsi="仿宋" w:cs="仿宋" w:hint="eastAsia"/>
          <w:sz w:val="28"/>
          <w:szCs w:val="28"/>
        </w:rPr>
        <w:t>.</w:t>
      </w:r>
      <w:r>
        <w:rPr>
          <w:rFonts w:ascii="仿宋" w:eastAsia="仿宋" w:hAnsi="仿宋" w:cs="仿宋" w:hint="eastAsia"/>
          <w:sz w:val="28"/>
          <w:szCs w:val="28"/>
        </w:rPr>
        <w:t>《出让合同》约定：宗地的国有建设用地使用权出让价人民币8.77亿元，定金1.75亿元，定金抵作土地出让价款；出让价款分两期缴清，第一期于2020年5月2日前付4.385亿元，第二期在地块规划建筑设计方案批准后6个月内付清余款，超出签订出让合同后1年的，须在一年内付清余款。</w:t>
      </w:r>
    </w:p>
    <w:p w14:paraId="24497124"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该宗地规划建筑设计方案于2020年5月13日完成批准。故第二期出让价款4.385亿元应于2020年11月12日之前付清。安庆粤通置业有限公司除支付了由竞买保证金转为定金的人民币1.75亿元外，</w:t>
      </w:r>
      <w:r>
        <w:rPr>
          <w:rFonts w:ascii="仿宋" w:eastAsia="仿宋" w:hAnsi="仿宋" w:cs="仿宋" w:hint="eastAsia"/>
          <w:sz w:val="28"/>
          <w:szCs w:val="28"/>
        </w:rPr>
        <w:lastRenderedPageBreak/>
        <w:t>未再按合同约定支付国有建设用地使用权出让价款。</w:t>
      </w:r>
    </w:p>
    <w:p w14:paraId="50EF5C21" w14:textId="77777777" w:rsidR="00416B78" w:rsidRDefault="00E678D9">
      <w:pPr>
        <w:snapToGrid w:val="0"/>
        <w:spacing w:line="58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出让合同》第三十条约定“受让人应当按照本合同约定，按时支付国有建设用地使用权出让价款。受让人不能按时支付国有建设用地使用权出让价款的，自滞纳之日起，每日按迟延支付款项的1‰向出让人缴纳违约金，延期付款超过60日，经出让人催交后仍不能支付国有建设用地使用权出让价款的，出让人有权解除合同，受让人无权要求返还定金，出让人并可请求受让人赔偿损失”。</w:t>
      </w:r>
    </w:p>
    <w:bookmarkEnd w:id="0"/>
    <w:p w14:paraId="3303F758" w14:textId="77777777" w:rsidR="00416B78" w:rsidRDefault="00E678D9">
      <w:pPr>
        <w:snapToGrid w:val="0"/>
        <w:spacing w:line="58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安庆市自然资源和规划局于2021年9月17日下达关于解除《国有建设用地使用权出让合同》的通知：</w:t>
      </w:r>
    </w:p>
    <w:p w14:paraId="1AFFCAF3" w14:textId="612F67A4"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⑴解除与安庆粤通置业有限公司签订的电子监管号为3408002020B00118的《出让合同》；</w:t>
      </w:r>
    </w:p>
    <w:p w14:paraId="66D24D92" w14:textId="72A7F5B6" w:rsidR="00416B78" w:rsidRDefault="00E678D9">
      <w:pPr>
        <w:snapToGrid w:val="0"/>
        <w:spacing w:line="580" w:lineRule="exact"/>
        <w:ind w:firstLineChars="200" w:firstLine="560"/>
        <w:jc w:val="left"/>
        <w:rPr>
          <w:rFonts w:ascii="仿宋" w:eastAsia="仿宋" w:hAnsi="仿宋" w:cs="仿宋"/>
          <w:sz w:val="28"/>
          <w:szCs w:val="28"/>
        </w:rPr>
      </w:pPr>
      <w:r>
        <w:rPr>
          <w:rFonts w:ascii="仿宋" w:eastAsia="仿宋" w:hAnsi="仿宋" w:cs="仿宋" w:hint="eastAsia"/>
          <w:sz w:val="28"/>
          <w:szCs w:val="28"/>
        </w:rPr>
        <w:t>⑵安庆粤通置业有限公司已经缴纳的1.75亿元定金不予返还。</w:t>
      </w:r>
    </w:p>
    <w:p w14:paraId="68D62FF3" w14:textId="77777777" w:rsidR="00416B78" w:rsidRDefault="00E678D9">
      <w:pPr>
        <w:pStyle w:val="a7"/>
        <w:spacing w:before="120" w:after="120" w:line="360" w:lineRule="auto"/>
        <w:rPr>
          <w:rFonts w:ascii="仿宋" w:eastAsia="仿宋" w:hAnsi="仿宋"/>
          <w:sz w:val="30"/>
          <w:szCs w:val="30"/>
        </w:rPr>
      </w:pPr>
      <w:r>
        <w:rPr>
          <w:rFonts w:ascii="仿宋" w:eastAsia="仿宋" w:hAnsi="仿宋" w:hint="eastAsia"/>
          <w:sz w:val="30"/>
          <w:szCs w:val="30"/>
        </w:rPr>
        <w:t>六、其他事项</w:t>
      </w:r>
    </w:p>
    <w:p w14:paraId="3CFCBC75" w14:textId="77777777" w:rsidR="00416B78" w:rsidRDefault="00E678D9">
      <w:pPr>
        <w:snapToGrid w:val="0"/>
        <w:spacing w:line="580" w:lineRule="exact"/>
        <w:ind w:firstLineChars="200" w:firstLine="560"/>
        <w:rPr>
          <w:rFonts w:ascii="仿宋" w:eastAsia="仿宋" w:hAnsi="仿宋" w:cs="仿宋"/>
          <w:sz w:val="28"/>
          <w:szCs w:val="28"/>
        </w:rPr>
      </w:pPr>
      <w:r>
        <w:rPr>
          <w:rFonts w:ascii="仿宋" w:eastAsia="仿宋" w:hAnsi="仿宋" w:cs="仿宋" w:hint="eastAsia"/>
          <w:sz w:val="28"/>
          <w:szCs w:val="28"/>
        </w:rPr>
        <w:t>我们关注到安庆市土地收购储备中心已代垫如下支出：1、“恒大绿洲”项目农民工工资人民币540.20万元、“恒大珺</w:t>
      </w:r>
      <w:proofErr w:type="gramStart"/>
      <w:r>
        <w:rPr>
          <w:rFonts w:ascii="仿宋" w:eastAsia="仿宋" w:hAnsi="仿宋" w:cs="仿宋" w:hint="eastAsia"/>
          <w:sz w:val="28"/>
          <w:szCs w:val="28"/>
        </w:rPr>
        <w:t>睿</w:t>
      </w:r>
      <w:proofErr w:type="gramEnd"/>
      <w:r>
        <w:rPr>
          <w:rFonts w:ascii="仿宋" w:eastAsia="仿宋" w:hAnsi="仿宋" w:cs="仿宋" w:hint="eastAsia"/>
          <w:sz w:val="28"/>
          <w:szCs w:val="28"/>
        </w:rPr>
        <w:t>府”项目农民工工资人民币2,573.00万元，“中央公园”项目农民工工资1,380.00万元。</w:t>
      </w:r>
    </w:p>
    <w:p w14:paraId="6BE9367E" w14:textId="77777777" w:rsidR="00416B78" w:rsidRDefault="00E678D9">
      <w:pPr>
        <w:snapToGrid w:val="0"/>
        <w:spacing w:line="620" w:lineRule="exact"/>
        <w:ind w:firstLineChars="200" w:firstLine="560"/>
        <w:rPr>
          <w:rFonts w:ascii="仿宋" w:eastAsia="仿宋" w:hAnsi="仿宋" w:cs="仿宋"/>
          <w:sz w:val="28"/>
          <w:szCs w:val="28"/>
        </w:rPr>
      </w:pPr>
      <w:r>
        <w:rPr>
          <w:rFonts w:ascii="仿宋" w:eastAsia="仿宋" w:hAnsi="仿宋" w:cs="仿宋"/>
          <w:sz w:val="28"/>
          <w:szCs w:val="28"/>
        </w:rPr>
        <w:t>附</w:t>
      </w:r>
      <w:r>
        <w:rPr>
          <w:rFonts w:ascii="仿宋" w:eastAsia="仿宋" w:hAnsi="仿宋" w:cs="仿宋" w:hint="eastAsia"/>
          <w:sz w:val="28"/>
          <w:szCs w:val="28"/>
        </w:rPr>
        <w:t>表</w:t>
      </w:r>
      <w:proofErr w:type="gramStart"/>
      <w:r>
        <w:rPr>
          <w:rFonts w:ascii="仿宋" w:eastAsia="仿宋" w:hAnsi="仿宋" w:cs="仿宋" w:hint="eastAsia"/>
          <w:sz w:val="28"/>
          <w:szCs w:val="28"/>
        </w:rPr>
        <w:t>一</w:t>
      </w:r>
      <w:proofErr w:type="gramEnd"/>
      <w:r>
        <w:rPr>
          <w:rFonts w:ascii="仿宋" w:eastAsia="仿宋" w:hAnsi="仿宋" w:cs="仿宋"/>
          <w:sz w:val="28"/>
          <w:szCs w:val="28"/>
        </w:rPr>
        <w:t>：</w:t>
      </w:r>
      <w:r>
        <w:rPr>
          <w:rFonts w:ascii="仿宋" w:eastAsia="仿宋" w:hAnsi="仿宋" w:cs="仿宋" w:hint="eastAsia"/>
          <w:sz w:val="28"/>
          <w:szCs w:val="28"/>
        </w:rPr>
        <w:t>在建工程审核汇总表。</w:t>
      </w:r>
    </w:p>
    <w:p w14:paraId="7248F95E" w14:textId="77777777" w:rsidR="00416B78" w:rsidRDefault="00416B78">
      <w:pPr>
        <w:snapToGrid w:val="0"/>
        <w:spacing w:line="620" w:lineRule="exact"/>
        <w:ind w:firstLineChars="200" w:firstLine="560"/>
        <w:rPr>
          <w:rFonts w:ascii="仿宋" w:eastAsia="仿宋" w:hAnsi="仿宋" w:cs="仿宋"/>
          <w:sz w:val="28"/>
          <w:szCs w:val="28"/>
        </w:rPr>
      </w:pPr>
    </w:p>
    <w:p w14:paraId="6873DA86" w14:textId="77777777" w:rsidR="00416B78" w:rsidRDefault="00E678D9">
      <w:pPr>
        <w:snapToGrid w:val="0"/>
        <w:spacing w:line="620" w:lineRule="exact"/>
        <w:ind w:firstLineChars="200" w:firstLine="560"/>
        <w:rPr>
          <w:rFonts w:ascii="仿宋" w:eastAsia="仿宋" w:hAnsi="仿宋" w:cs="Times New Roman"/>
          <w:sz w:val="28"/>
          <w:szCs w:val="28"/>
        </w:rPr>
      </w:pPr>
      <w:r>
        <w:rPr>
          <w:rFonts w:ascii="Times New Roman" w:eastAsia="仿宋_GB2312" w:hAnsi="Times New Roman" w:cs="仿宋" w:hint="eastAsia"/>
          <w:sz w:val="28"/>
          <w:szCs w:val="28"/>
        </w:rPr>
        <w:t xml:space="preserve">  </w:t>
      </w:r>
      <w:r>
        <w:rPr>
          <w:rFonts w:ascii="仿宋" w:eastAsia="仿宋" w:hAnsi="仿宋" w:cs="Times New Roman"/>
          <w:sz w:val="28"/>
          <w:szCs w:val="28"/>
        </w:rPr>
        <w:t xml:space="preserve"> 安徽诚信会计师事务所    中国注册会计师：江启宁</w:t>
      </w:r>
    </w:p>
    <w:p w14:paraId="09877EC5" w14:textId="76CD9837" w:rsidR="00416B78" w:rsidRDefault="00E678D9">
      <w:pPr>
        <w:tabs>
          <w:tab w:val="left" w:pos="8996"/>
        </w:tabs>
        <w:adjustRightInd w:val="0"/>
        <w:spacing w:line="600" w:lineRule="exact"/>
        <w:ind w:right="-50"/>
        <w:rPr>
          <w:rFonts w:ascii="仿宋" w:eastAsia="仿宋" w:hAnsi="仿宋" w:cs="Times New Roman"/>
          <w:sz w:val="28"/>
          <w:szCs w:val="28"/>
        </w:rPr>
      </w:pPr>
      <w:r>
        <w:rPr>
          <w:rFonts w:ascii="仿宋" w:eastAsia="仿宋" w:hAnsi="仿宋" w:cs="Times New Roman"/>
          <w:sz w:val="28"/>
          <w:szCs w:val="28"/>
        </w:rPr>
        <w:t xml:space="preserve">            安徽·安庆</w:t>
      </w:r>
      <w:r w:rsidR="00D62B6A">
        <w:rPr>
          <w:rFonts w:ascii="仿宋" w:eastAsia="仿宋" w:hAnsi="仿宋" w:cs="Times New Roman"/>
          <w:sz w:val="28"/>
          <w:szCs w:val="28"/>
        </w:rPr>
        <w:t xml:space="preserve">         </w:t>
      </w:r>
      <w:r>
        <w:rPr>
          <w:rFonts w:ascii="仿宋" w:eastAsia="仿宋" w:hAnsi="仿宋" w:cs="Times New Roman"/>
          <w:sz w:val="28"/>
          <w:szCs w:val="28"/>
        </w:rPr>
        <w:t>中国注册会计师：何爱明</w:t>
      </w:r>
    </w:p>
    <w:p w14:paraId="2C33B303" w14:textId="30CADC08" w:rsidR="00416B78" w:rsidRDefault="00E678D9">
      <w:pPr>
        <w:tabs>
          <w:tab w:val="left" w:pos="360"/>
        </w:tabs>
        <w:spacing w:line="600" w:lineRule="exact"/>
        <w:rPr>
          <w:rFonts w:ascii="仿宋" w:eastAsia="仿宋" w:hAnsi="仿宋" w:cs="Times New Roman"/>
          <w:sz w:val="28"/>
          <w:szCs w:val="28"/>
        </w:rPr>
      </w:pPr>
      <w:r>
        <w:rPr>
          <w:rFonts w:ascii="仿宋" w:eastAsia="仿宋" w:hAnsi="仿宋" w:cs="Times New Roman"/>
          <w:sz w:val="28"/>
          <w:szCs w:val="28"/>
        </w:rPr>
        <w:t xml:space="preserve">     </w:t>
      </w:r>
      <w:r w:rsidR="00D62B6A">
        <w:rPr>
          <w:rFonts w:ascii="仿宋" w:eastAsia="仿宋" w:hAnsi="仿宋" w:cs="Times New Roman"/>
          <w:sz w:val="28"/>
          <w:szCs w:val="28"/>
        </w:rPr>
        <w:t xml:space="preserve">                          </w:t>
      </w:r>
      <w:r>
        <w:rPr>
          <w:rFonts w:ascii="仿宋" w:eastAsia="仿宋" w:hAnsi="仿宋" w:cs="Times New Roman" w:hint="eastAsia"/>
          <w:sz w:val="28"/>
          <w:szCs w:val="28"/>
        </w:rPr>
        <w:t>二</w:t>
      </w:r>
      <w:r>
        <w:rPr>
          <w:rFonts w:ascii="仿宋" w:eastAsia="仿宋" w:hAnsi="仿宋" w:cs="宋体" w:hint="eastAsia"/>
          <w:sz w:val="28"/>
          <w:szCs w:val="28"/>
        </w:rPr>
        <w:t>〇</w:t>
      </w:r>
      <w:r>
        <w:rPr>
          <w:rFonts w:ascii="仿宋" w:eastAsia="仿宋" w:hAnsi="仿宋" w:cs="Times New Roman" w:hint="eastAsia"/>
          <w:sz w:val="28"/>
          <w:szCs w:val="28"/>
        </w:rPr>
        <w:t>二四年十</w:t>
      </w:r>
      <w:r w:rsidR="00D62B6A">
        <w:rPr>
          <w:rFonts w:ascii="仿宋" w:eastAsia="仿宋" w:hAnsi="仿宋" w:cs="Times New Roman" w:hint="eastAsia"/>
          <w:sz w:val="28"/>
          <w:szCs w:val="28"/>
        </w:rPr>
        <w:t>二月</w:t>
      </w:r>
      <w:r w:rsidR="007F1350">
        <w:rPr>
          <w:rFonts w:ascii="仿宋" w:eastAsia="仿宋" w:hAnsi="仿宋" w:cs="Times New Roman" w:hint="eastAsia"/>
          <w:sz w:val="28"/>
          <w:szCs w:val="28"/>
        </w:rPr>
        <w:t>三十</w:t>
      </w:r>
      <w:r>
        <w:rPr>
          <w:rFonts w:ascii="仿宋" w:eastAsia="仿宋" w:hAnsi="仿宋" w:cs="Times New Roman" w:hint="eastAsia"/>
          <w:sz w:val="28"/>
          <w:szCs w:val="28"/>
        </w:rPr>
        <w:t>日</w:t>
      </w:r>
    </w:p>
    <w:p w14:paraId="082D0ADE" w14:textId="77777777" w:rsidR="00416B78" w:rsidRDefault="00416B78">
      <w:pPr>
        <w:tabs>
          <w:tab w:val="left" w:pos="360"/>
        </w:tabs>
        <w:spacing w:line="600" w:lineRule="exact"/>
        <w:rPr>
          <w:rFonts w:ascii="Times New Roman" w:eastAsia="仿宋_GB2312" w:hAnsi="Times New Roman" w:cs="Times New Roman"/>
          <w:sz w:val="28"/>
          <w:szCs w:val="28"/>
        </w:rPr>
      </w:pPr>
    </w:p>
    <w:p w14:paraId="42DB6768" w14:textId="77777777" w:rsidR="00416B78" w:rsidRDefault="00E678D9">
      <w:pPr>
        <w:tabs>
          <w:tab w:val="left" w:pos="360"/>
        </w:tabs>
        <w:spacing w:line="600" w:lineRule="exac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lastRenderedPageBreak/>
        <w:t>附表一</w:t>
      </w:r>
    </w:p>
    <w:tbl>
      <w:tblPr>
        <w:tblW w:w="9250" w:type="dxa"/>
        <w:tblInd w:w="-121" w:type="dxa"/>
        <w:tblLayout w:type="fixed"/>
        <w:tblLook w:val="04A0" w:firstRow="1" w:lastRow="0" w:firstColumn="1" w:lastColumn="0" w:noHBand="0" w:noVBand="1"/>
      </w:tblPr>
      <w:tblGrid>
        <w:gridCol w:w="730"/>
        <w:gridCol w:w="5082"/>
        <w:gridCol w:w="1788"/>
        <w:gridCol w:w="1650"/>
      </w:tblGrid>
      <w:tr w:rsidR="00416B78" w14:paraId="645CB60F" w14:textId="77777777">
        <w:trPr>
          <w:trHeight w:val="510"/>
        </w:trPr>
        <w:tc>
          <w:tcPr>
            <w:tcW w:w="9250" w:type="dxa"/>
            <w:gridSpan w:val="4"/>
            <w:tcBorders>
              <w:top w:val="nil"/>
              <w:left w:val="nil"/>
              <w:bottom w:val="nil"/>
              <w:right w:val="nil"/>
            </w:tcBorders>
            <w:shd w:val="clear" w:color="auto" w:fill="auto"/>
            <w:vAlign w:val="center"/>
          </w:tcPr>
          <w:p w14:paraId="56827DDF" w14:textId="0B5EE2D4" w:rsidR="00416B78" w:rsidRDefault="00E678D9">
            <w:pPr>
              <w:widowControl/>
              <w:jc w:val="center"/>
              <w:textAlignment w:val="center"/>
              <w:rPr>
                <w:rFonts w:ascii="仿宋" w:eastAsia="仿宋" w:hAnsi="仿宋" w:cs="仿宋"/>
                <w:b/>
                <w:bCs/>
                <w:color w:val="000000"/>
                <w:sz w:val="40"/>
                <w:szCs w:val="40"/>
              </w:rPr>
            </w:pPr>
            <w:r>
              <w:rPr>
                <w:rFonts w:ascii="仿宋" w:eastAsia="仿宋" w:hAnsi="仿宋" w:cs="仿宋" w:hint="eastAsia"/>
                <w:b/>
                <w:bCs/>
                <w:color w:val="000000"/>
                <w:kern w:val="0"/>
                <w:sz w:val="40"/>
                <w:szCs w:val="40"/>
                <w:lang w:bidi="ar"/>
              </w:rPr>
              <w:t>在建工程审核</w:t>
            </w:r>
            <w:r w:rsidR="004A7C31">
              <w:rPr>
                <w:rFonts w:ascii="仿宋" w:eastAsia="仿宋" w:hAnsi="仿宋" w:cs="仿宋" w:hint="eastAsia"/>
                <w:b/>
                <w:bCs/>
                <w:color w:val="000000"/>
                <w:kern w:val="0"/>
                <w:sz w:val="40"/>
                <w:szCs w:val="40"/>
                <w:lang w:bidi="ar"/>
              </w:rPr>
              <w:t>情况</w:t>
            </w:r>
            <w:r>
              <w:rPr>
                <w:rFonts w:ascii="仿宋" w:eastAsia="仿宋" w:hAnsi="仿宋" w:cs="仿宋" w:hint="eastAsia"/>
                <w:b/>
                <w:bCs/>
                <w:color w:val="000000"/>
                <w:kern w:val="0"/>
                <w:sz w:val="40"/>
                <w:szCs w:val="40"/>
                <w:lang w:bidi="ar"/>
              </w:rPr>
              <w:t>表</w:t>
            </w:r>
          </w:p>
        </w:tc>
      </w:tr>
      <w:tr w:rsidR="00416B78" w14:paraId="65CA1229" w14:textId="77777777">
        <w:trPr>
          <w:trHeight w:val="290"/>
        </w:trPr>
        <w:tc>
          <w:tcPr>
            <w:tcW w:w="5812" w:type="dxa"/>
            <w:gridSpan w:val="2"/>
            <w:tcBorders>
              <w:top w:val="nil"/>
              <w:left w:val="nil"/>
              <w:bottom w:val="nil"/>
              <w:right w:val="nil"/>
            </w:tcBorders>
            <w:shd w:val="clear" w:color="auto" w:fill="auto"/>
            <w:vAlign w:val="center"/>
          </w:tcPr>
          <w:p w14:paraId="7F4357A8" w14:textId="77777777" w:rsidR="00416B78" w:rsidRDefault="00E678D9">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项目名称：安庆恒大中央公园项目</w:t>
            </w:r>
          </w:p>
        </w:tc>
        <w:tc>
          <w:tcPr>
            <w:tcW w:w="1788" w:type="dxa"/>
            <w:tcBorders>
              <w:top w:val="nil"/>
              <w:left w:val="nil"/>
              <w:bottom w:val="nil"/>
              <w:right w:val="nil"/>
            </w:tcBorders>
            <w:shd w:val="clear" w:color="auto" w:fill="auto"/>
            <w:vAlign w:val="center"/>
          </w:tcPr>
          <w:p w14:paraId="3DE596B8" w14:textId="77777777" w:rsidR="00416B78" w:rsidRDefault="00416B78">
            <w:pPr>
              <w:jc w:val="left"/>
              <w:rPr>
                <w:rFonts w:ascii="仿宋" w:eastAsia="仿宋" w:hAnsi="仿宋" w:cs="仿宋"/>
                <w:color w:val="000000"/>
                <w:sz w:val="20"/>
                <w:szCs w:val="20"/>
              </w:rPr>
            </w:pPr>
          </w:p>
        </w:tc>
        <w:tc>
          <w:tcPr>
            <w:tcW w:w="1650" w:type="dxa"/>
            <w:tcBorders>
              <w:top w:val="nil"/>
              <w:left w:val="nil"/>
              <w:bottom w:val="nil"/>
              <w:right w:val="nil"/>
            </w:tcBorders>
            <w:shd w:val="clear" w:color="auto" w:fill="auto"/>
            <w:vAlign w:val="center"/>
          </w:tcPr>
          <w:p w14:paraId="5838478C"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单位：元</w:t>
            </w:r>
          </w:p>
        </w:tc>
      </w:tr>
      <w:tr w:rsidR="00416B78" w14:paraId="04386348" w14:textId="77777777">
        <w:trPr>
          <w:trHeight w:val="312"/>
        </w:trPr>
        <w:tc>
          <w:tcPr>
            <w:tcW w:w="7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F8935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序号</w:t>
            </w:r>
          </w:p>
        </w:tc>
        <w:tc>
          <w:tcPr>
            <w:tcW w:w="508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3B59C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工程项目及费用名称</w:t>
            </w:r>
          </w:p>
        </w:tc>
        <w:tc>
          <w:tcPr>
            <w:tcW w:w="17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E65CB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 xml:space="preserve"> 金额 </w:t>
            </w:r>
          </w:p>
        </w:tc>
        <w:tc>
          <w:tcPr>
            <w:tcW w:w="16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85296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备  注</w:t>
            </w:r>
          </w:p>
        </w:tc>
      </w:tr>
      <w:tr w:rsidR="00416B78" w14:paraId="20A00594" w14:textId="77777777">
        <w:trPr>
          <w:trHeight w:val="312"/>
        </w:trPr>
        <w:tc>
          <w:tcPr>
            <w:tcW w:w="7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DB0254" w14:textId="77777777" w:rsidR="00416B78" w:rsidRDefault="00416B78">
            <w:pPr>
              <w:jc w:val="center"/>
              <w:rPr>
                <w:rFonts w:ascii="仿宋" w:eastAsia="仿宋" w:hAnsi="仿宋" w:cs="仿宋"/>
                <w:color w:val="000000"/>
                <w:sz w:val="20"/>
                <w:szCs w:val="20"/>
              </w:rPr>
            </w:pPr>
          </w:p>
        </w:tc>
        <w:tc>
          <w:tcPr>
            <w:tcW w:w="508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32148F" w14:textId="77777777" w:rsidR="00416B78" w:rsidRDefault="00416B78">
            <w:pPr>
              <w:jc w:val="center"/>
              <w:rPr>
                <w:rFonts w:ascii="仿宋" w:eastAsia="仿宋" w:hAnsi="仿宋" w:cs="仿宋"/>
                <w:color w:val="000000"/>
                <w:sz w:val="20"/>
                <w:szCs w:val="20"/>
              </w:rPr>
            </w:pPr>
          </w:p>
        </w:tc>
        <w:tc>
          <w:tcPr>
            <w:tcW w:w="17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BAE8B8" w14:textId="77777777" w:rsidR="00416B78" w:rsidRDefault="00416B78">
            <w:pPr>
              <w:jc w:val="center"/>
              <w:rPr>
                <w:rFonts w:ascii="仿宋" w:eastAsia="仿宋" w:hAnsi="仿宋" w:cs="仿宋"/>
                <w:color w:val="000000"/>
                <w:sz w:val="20"/>
                <w:szCs w:val="20"/>
              </w:rPr>
            </w:pPr>
          </w:p>
        </w:tc>
        <w:tc>
          <w:tcPr>
            <w:tcW w:w="16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F24725" w14:textId="77777777" w:rsidR="00416B78" w:rsidRDefault="00416B78">
            <w:pPr>
              <w:jc w:val="center"/>
              <w:rPr>
                <w:rFonts w:ascii="仿宋" w:eastAsia="仿宋" w:hAnsi="仿宋" w:cs="仿宋"/>
                <w:color w:val="000000"/>
                <w:sz w:val="20"/>
                <w:szCs w:val="20"/>
              </w:rPr>
            </w:pPr>
          </w:p>
        </w:tc>
      </w:tr>
      <w:tr w:rsidR="00416B78" w14:paraId="00E0570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0F50C" w14:textId="77777777" w:rsidR="00416B78" w:rsidRDefault="00E678D9">
            <w:pPr>
              <w:widowControl/>
              <w:jc w:val="center"/>
              <w:textAlignment w:val="center"/>
              <w:rPr>
                <w:rFonts w:ascii="仿宋" w:eastAsia="仿宋" w:hAnsi="仿宋" w:cs="仿宋"/>
                <w:b/>
                <w:bCs/>
                <w:color w:val="000000"/>
                <w:sz w:val="20"/>
                <w:szCs w:val="20"/>
              </w:rPr>
            </w:pPr>
            <w:proofErr w:type="gramStart"/>
            <w:r>
              <w:rPr>
                <w:rFonts w:ascii="仿宋" w:eastAsia="仿宋" w:hAnsi="仿宋" w:cs="仿宋" w:hint="eastAsia"/>
                <w:b/>
                <w:bCs/>
                <w:color w:val="000000"/>
                <w:kern w:val="0"/>
                <w:sz w:val="20"/>
                <w:szCs w:val="20"/>
                <w:lang w:bidi="ar"/>
              </w:rPr>
              <w:t>一</w:t>
            </w:r>
            <w:proofErr w:type="gramEnd"/>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CDD2F"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土石方工程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22EE6" w14:textId="77777777" w:rsidR="00416B78" w:rsidRDefault="00E678D9">
            <w:pPr>
              <w:widowControl/>
              <w:jc w:val="right"/>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10,477,115.43</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48567" w14:textId="77777777" w:rsidR="00416B78" w:rsidRDefault="00416B78">
            <w:pPr>
              <w:jc w:val="center"/>
              <w:rPr>
                <w:rFonts w:ascii="仿宋" w:eastAsia="仿宋" w:hAnsi="仿宋" w:cs="仿宋"/>
                <w:b/>
                <w:bCs/>
                <w:color w:val="000000"/>
                <w:sz w:val="20"/>
                <w:szCs w:val="20"/>
              </w:rPr>
            </w:pPr>
          </w:p>
        </w:tc>
      </w:tr>
      <w:tr w:rsidR="00416B78" w14:paraId="69BBB16B"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0876C"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二</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5F95B"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地下部分</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33326" w14:textId="77777777" w:rsidR="00416B78" w:rsidRDefault="00E678D9">
            <w:pPr>
              <w:widowControl/>
              <w:jc w:val="right"/>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88,009,649.76</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E4516" w14:textId="77777777" w:rsidR="00416B78" w:rsidRDefault="00416B78">
            <w:pPr>
              <w:jc w:val="center"/>
              <w:rPr>
                <w:rFonts w:ascii="仿宋" w:eastAsia="仿宋" w:hAnsi="仿宋" w:cs="仿宋"/>
                <w:color w:val="000000"/>
                <w:sz w:val="20"/>
                <w:szCs w:val="20"/>
              </w:rPr>
            </w:pPr>
          </w:p>
        </w:tc>
      </w:tr>
      <w:tr w:rsidR="00416B78" w14:paraId="4A0C603B"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BFE8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85D0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地下车库</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EA3A9"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67,927,789.89</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48714" w14:textId="77777777" w:rsidR="00416B78" w:rsidRDefault="00416B78">
            <w:pPr>
              <w:jc w:val="center"/>
              <w:rPr>
                <w:rFonts w:ascii="仿宋" w:eastAsia="仿宋" w:hAnsi="仿宋" w:cs="仿宋"/>
                <w:color w:val="000000"/>
                <w:sz w:val="20"/>
                <w:szCs w:val="20"/>
              </w:rPr>
            </w:pPr>
          </w:p>
        </w:tc>
      </w:tr>
      <w:tr w:rsidR="00416B78" w14:paraId="1C8B60CB"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3370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F984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基坑支护（一期）</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FBB2B"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4,670,426.57</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D75DA" w14:textId="77777777" w:rsidR="00416B78" w:rsidRDefault="00416B78">
            <w:pPr>
              <w:jc w:val="center"/>
              <w:rPr>
                <w:rFonts w:ascii="仿宋" w:eastAsia="仿宋" w:hAnsi="仿宋" w:cs="仿宋"/>
                <w:color w:val="000000"/>
                <w:sz w:val="20"/>
                <w:szCs w:val="20"/>
              </w:rPr>
            </w:pPr>
          </w:p>
        </w:tc>
      </w:tr>
      <w:tr w:rsidR="00416B78" w14:paraId="77574991"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D060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86C0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基坑支护（二期）</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559A0"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3,424,685.86</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F7605" w14:textId="77777777" w:rsidR="00416B78" w:rsidRDefault="00416B78">
            <w:pPr>
              <w:jc w:val="center"/>
              <w:rPr>
                <w:rFonts w:ascii="仿宋" w:eastAsia="仿宋" w:hAnsi="仿宋" w:cs="仿宋"/>
                <w:color w:val="000000"/>
                <w:sz w:val="20"/>
                <w:szCs w:val="20"/>
              </w:rPr>
            </w:pPr>
          </w:p>
        </w:tc>
      </w:tr>
      <w:tr w:rsidR="00416B78" w14:paraId="5F61E434"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38EF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D31E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抗浮锚杆</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4337E"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4,850,829.23</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A49F5" w14:textId="77777777" w:rsidR="00416B78" w:rsidRDefault="00416B78">
            <w:pPr>
              <w:jc w:val="center"/>
              <w:rPr>
                <w:rFonts w:ascii="仿宋" w:eastAsia="仿宋" w:hAnsi="仿宋" w:cs="仿宋"/>
                <w:color w:val="000000"/>
                <w:sz w:val="20"/>
                <w:szCs w:val="20"/>
              </w:rPr>
            </w:pPr>
          </w:p>
        </w:tc>
      </w:tr>
      <w:tr w:rsidR="00416B78" w14:paraId="2E76A8F2"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BAB9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5986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CFG桩（一期）</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8B41D"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5,367,960.28</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6F4BE" w14:textId="77777777" w:rsidR="00416B78" w:rsidRDefault="00416B78">
            <w:pPr>
              <w:jc w:val="center"/>
              <w:rPr>
                <w:rFonts w:ascii="仿宋" w:eastAsia="仿宋" w:hAnsi="仿宋" w:cs="仿宋"/>
                <w:color w:val="000000"/>
                <w:sz w:val="20"/>
                <w:szCs w:val="20"/>
              </w:rPr>
            </w:pPr>
          </w:p>
        </w:tc>
      </w:tr>
      <w:tr w:rsidR="00416B78" w14:paraId="70F7EA7D"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12E4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7ECB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CFG桩（二期）</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C4FF7"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1,767,957.93</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D44521" w14:textId="77777777" w:rsidR="00416B78" w:rsidRDefault="00416B78">
            <w:pPr>
              <w:jc w:val="center"/>
              <w:rPr>
                <w:rFonts w:ascii="仿宋" w:eastAsia="仿宋" w:hAnsi="仿宋" w:cs="仿宋"/>
                <w:color w:val="000000"/>
                <w:sz w:val="20"/>
                <w:szCs w:val="20"/>
              </w:rPr>
            </w:pPr>
          </w:p>
        </w:tc>
      </w:tr>
      <w:tr w:rsidR="00416B78" w14:paraId="41AEB3E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EFACF"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三</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6EB2A"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主楼部分（地上）</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5588F" w14:textId="77777777" w:rsidR="00416B78" w:rsidRDefault="00E678D9">
            <w:pPr>
              <w:widowControl/>
              <w:jc w:val="right"/>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102,007,117.33</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BC80E" w14:textId="77777777" w:rsidR="00416B78" w:rsidRDefault="00416B78">
            <w:pPr>
              <w:jc w:val="center"/>
              <w:rPr>
                <w:rFonts w:ascii="仿宋" w:eastAsia="仿宋" w:hAnsi="仿宋" w:cs="仿宋"/>
                <w:b/>
                <w:bCs/>
                <w:color w:val="000000"/>
                <w:sz w:val="20"/>
                <w:szCs w:val="20"/>
              </w:rPr>
            </w:pPr>
          </w:p>
        </w:tc>
      </w:tr>
      <w:tr w:rsidR="00416B78" w14:paraId="5E0D49F3"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C2E3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CBAB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60AB3"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5,713,946.12</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3DD0A" w14:textId="77777777" w:rsidR="00416B78" w:rsidRDefault="00416B78">
            <w:pPr>
              <w:jc w:val="center"/>
              <w:rPr>
                <w:rFonts w:ascii="仿宋" w:eastAsia="仿宋" w:hAnsi="仿宋" w:cs="仿宋"/>
                <w:color w:val="000000"/>
                <w:sz w:val="20"/>
                <w:szCs w:val="20"/>
              </w:rPr>
            </w:pPr>
          </w:p>
        </w:tc>
      </w:tr>
      <w:tr w:rsidR="00416B78" w14:paraId="042A3514"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AE74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5404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BD0CE"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4,483,792.43</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37678" w14:textId="77777777" w:rsidR="00416B78" w:rsidRDefault="00416B78">
            <w:pPr>
              <w:jc w:val="center"/>
              <w:rPr>
                <w:rFonts w:ascii="仿宋" w:eastAsia="仿宋" w:hAnsi="仿宋" w:cs="仿宋"/>
                <w:color w:val="000000"/>
                <w:sz w:val="20"/>
                <w:szCs w:val="20"/>
              </w:rPr>
            </w:pPr>
          </w:p>
        </w:tc>
      </w:tr>
      <w:tr w:rsidR="00416B78" w14:paraId="2179E4C7"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8658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29D9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9F49F"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5,077,678.98</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8E02C2" w14:textId="77777777" w:rsidR="00416B78" w:rsidRDefault="00416B78">
            <w:pPr>
              <w:jc w:val="center"/>
              <w:rPr>
                <w:rFonts w:ascii="仿宋" w:eastAsia="仿宋" w:hAnsi="仿宋" w:cs="仿宋"/>
                <w:color w:val="000000"/>
                <w:sz w:val="20"/>
                <w:szCs w:val="20"/>
              </w:rPr>
            </w:pPr>
          </w:p>
        </w:tc>
      </w:tr>
      <w:tr w:rsidR="00416B78" w14:paraId="6C2F087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FF8D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72C1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30C91"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4,811,139.26</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D3F46" w14:textId="77777777" w:rsidR="00416B78" w:rsidRDefault="00416B78">
            <w:pPr>
              <w:jc w:val="center"/>
              <w:rPr>
                <w:rFonts w:ascii="仿宋" w:eastAsia="仿宋" w:hAnsi="仿宋" w:cs="仿宋"/>
                <w:color w:val="000000"/>
                <w:sz w:val="20"/>
                <w:szCs w:val="20"/>
              </w:rPr>
            </w:pPr>
          </w:p>
        </w:tc>
      </w:tr>
      <w:tr w:rsidR="00416B78" w14:paraId="27503BCC"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37FC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3F6A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8#</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D475F"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4,246,678.50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70F6F" w14:textId="77777777" w:rsidR="00416B78" w:rsidRDefault="00416B78">
            <w:pPr>
              <w:jc w:val="center"/>
              <w:rPr>
                <w:rFonts w:ascii="仿宋" w:eastAsia="仿宋" w:hAnsi="仿宋" w:cs="仿宋"/>
                <w:color w:val="000000"/>
                <w:sz w:val="20"/>
                <w:szCs w:val="20"/>
              </w:rPr>
            </w:pPr>
          </w:p>
        </w:tc>
      </w:tr>
      <w:tr w:rsidR="00416B78" w14:paraId="0447444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620F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5B02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9#</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9A35A"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4,261,284.12</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A1942" w14:textId="77777777" w:rsidR="00416B78" w:rsidRDefault="00416B78">
            <w:pPr>
              <w:jc w:val="center"/>
              <w:rPr>
                <w:rFonts w:ascii="仿宋" w:eastAsia="仿宋" w:hAnsi="仿宋" w:cs="仿宋"/>
                <w:color w:val="000000"/>
                <w:sz w:val="20"/>
                <w:szCs w:val="20"/>
              </w:rPr>
            </w:pPr>
          </w:p>
        </w:tc>
      </w:tr>
      <w:tr w:rsidR="00416B78" w14:paraId="778E7367"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BE2D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6A89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10#</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3BC5D"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9,443,144.40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0ABCA" w14:textId="77777777" w:rsidR="00416B78" w:rsidRDefault="00416B78">
            <w:pPr>
              <w:jc w:val="center"/>
              <w:rPr>
                <w:rFonts w:ascii="仿宋" w:eastAsia="仿宋" w:hAnsi="仿宋" w:cs="仿宋"/>
                <w:color w:val="000000"/>
                <w:sz w:val="20"/>
                <w:szCs w:val="20"/>
              </w:rPr>
            </w:pPr>
          </w:p>
        </w:tc>
      </w:tr>
      <w:tr w:rsidR="00416B78" w14:paraId="38E1EA29"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AD60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8</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5489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11#</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C6AFA"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13,022,403.51</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D517E" w14:textId="77777777" w:rsidR="00416B78" w:rsidRDefault="00416B78">
            <w:pPr>
              <w:jc w:val="center"/>
              <w:rPr>
                <w:rFonts w:ascii="仿宋" w:eastAsia="仿宋" w:hAnsi="仿宋" w:cs="仿宋"/>
                <w:color w:val="000000"/>
                <w:sz w:val="20"/>
                <w:szCs w:val="20"/>
              </w:rPr>
            </w:pPr>
          </w:p>
        </w:tc>
      </w:tr>
      <w:tr w:rsidR="00416B78" w14:paraId="31937E6E"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1E9A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9</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4F00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16#</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04A72"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9,763,559.42</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31267" w14:textId="77777777" w:rsidR="00416B78" w:rsidRDefault="00416B78">
            <w:pPr>
              <w:jc w:val="center"/>
              <w:rPr>
                <w:rFonts w:ascii="仿宋" w:eastAsia="仿宋" w:hAnsi="仿宋" w:cs="仿宋"/>
                <w:color w:val="000000"/>
                <w:sz w:val="20"/>
                <w:szCs w:val="20"/>
              </w:rPr>
            </w:pPr>
          </w:p>
        </w:tc>
      </w:tr>
      <w:tr w:rsidR="00416B78" w14:paraId="6D664212"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1F42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10</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7666D"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17#</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5DDC0"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8,656,426.04</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1F008" w14:textId="77777777" w:rsidR="00416B78" w:rsidRDefault="00416B78">
            <w:pPr>
              <w:jc w:val="center"/>
              <w:rPr>
                <w:rFonts w:ascii="仿宋" w:eastAsia="仿宋" w:hAnsi="仿宋" w:cs="仿宋"/>
                <w:color w:val="000000"/>
                <w:sz w:val="20"/>
                <w:szCs w:val="20"/>
              </w:rPr>
            </w:pPr>
          </w:p>
        </w:tc>
      </w:tr>
      <w:tr w:rsidR="00416B78" w14:paraId="5895B0DE"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702C9D"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FA98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18#</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B743D"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5,914,893.17</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29391" w14:textId="77777777" w:rsidR="00416B78" w:rsidRDefault="00416B78">
            <w:pPr>
              <w:jc w:val="center"/>
              <w:rPr>
                <w:rFonts w:ascii="仿宋" w:eastAsia="仿宋" w:hAnsi="仿宋" w:cs="仿宋"/>
                <w:color w:val="000000"/>
                <w:sz w:val="20"/>
                <w:szCs w:val="20"/>
              </w:rPr>
            </w:pPr>
          </w:p>
        </w:tc>
      </w:tr>
      <w:tr w:rsidR="00416B78" w14:paraId="3A3BB5CE"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6D9A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12</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2A48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19#</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2A6C7"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5,599,209.36</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EB8AC" w14:textId="77777777" w:rsidR="00416B78" w:rsidRDefault="00416B78">
            <w:pPr>
              <w:jc w:val="center"/>
              <w:rPr>
                <w:rFonts w:ascii="仿宋" w:eastAsia="仿宋" w:hAnsi="仿宋" w:cs="仿宋"/>
                <w:color w:val="000000"/>
                <w:sz w:val="20"/>
                <w:szCs w:val="20"/>
              </w:rPr>
            </w:pPr>
          </w:p>
        </w:tc>
      </w:tr>
      <w:tr w:rsidR="00416B78" w14:paraId="4A0E3A7E"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9840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13</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03F1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21#综合楼</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CC90F"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7,469,039.49</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6A4A0" w14:textId="77777777" w:rsidR="00416B78" w:rsidRDefault="00416B78">
            <w:pPr>
              <w:jc w:val="center"/>
              <w:rPr>
                <w:rFonts w:ascii="仿宋" w:eastAsia="仿宋" w:hAnsi="仿宋" w:cs="仿宋"/>
                <w:color w:val="000000"/>
                <w:sz w:val="20"/>
                <w:szCs w:val="20"/>
              </w:rPr>
            </w:pPr>
          </w:p>
        </w:tc>
      </w:tr>
      <w:tr w:rsidR="00416B78" w14:paraId="6E76770A"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501F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14</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D8A2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22#售楼部</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A9D08"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6,129,671.29</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8DD8E" w14:textId="77777777" w:rsidR="00416B78" w:rsidRDefault="00416B78">
            <w:pPr>
              <w:jc w:val="center"/>
              <w:rPr>
                <w:rFonts w:ascii="仿宋" w:eastAsia="仿宋" w:hAnsi="仿宋" w:cs="仿宋"/>
                <w:color w:val="000000"/>
                <w:sz w:val="20"/>
                <w:szCs w:val="20"/>
              </w:rPr>
            </w:pPr>
          </w:p>
        </w:tc>
      </w:tr>
      <w:tr w:rsidR="00416B78" w14:paraId="4ABC01CD"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067F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15</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F515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临时样板房</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9F4AC"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1,221,835.37</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5D9BB" w14:textId="77777777" w:rsidR="00416B78" w:rsidRDefault="00416B78">
            <w:pPr>
              <w:jc w:val="center"/>
              <w:rPr>
                <w:rFonts w:ascii="仿宋" w:eastAsia="仿宋" w:hAnsi="仿宋" w:cs="仿宋"/>
                <w:color w:val="000000"/>
                <w:sz w:val="20"/>
                <w:szCs w:val="20"/>
              </w:rPr>
            </w:pPr>
          </w:p>
        </w:tc>
      </w:tr>
      <w:tr w:rsidR="00416B78" w14:paraId="29EECAD7"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B4AC1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16</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79EF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大门</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2FBF9"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1,469,719.19</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5698C" w14:textId="77777777" w:rsidR="00416B78" w:rsidRDefault="00416B78">
            <w:pPr>
              <w:jc w:val="center"/>
              <w:rPr>
                <w:rFonts w:ascii="仿宋" w:eastAsia="仿宋" w:hAnsi="仿宋" w:cs="仿宋"/>
                <w:color w:val="000000"/>
                <w:sz w:val="20"/>
                <w:szCs w:val="20"/>
              </w:rPr>
            </w:pPr>
          </w:p>
        </w:tc>
      </w:tr>
      <w:tr w:rsidR="00416B78" w14:paraId="148DD54A"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1E50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17</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71A2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26#、27#商业</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E1A51"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4,722,696.68</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58153" w14:textId="77777777" w:rsidR="00416B78" w:rsidRDefault="00416B78">
            <w:pPr>
              <w:jc w:val="center"/>
              <w:rPr>
                <w:rFonts w:ascii="仿宋" w:eastAsia="仿宋" w:hAnsi="仿宋" w:cs="仿宋"/>
                <w:color w:val="000000"/>
                <w:sz w:val="20"/>
                <w:szCs w:val="20"/>
              </w:rPr>
            </w:pPr>
          </w:p>
        </w:tc>
      </w:tr>
      <w:tr w:rsidR="00416B78" w14:paraId="48352140"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0C025"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四</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73D9D"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材料调价</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39B4C" w14:textId="77777777" w:rsidR="00416B78" w:rsidRDefault="00E678D9">
            <w:pPr>
              <w:widowControl/>
              <w:jc w:val="right"/>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2,329,963.49</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5CF21" w14:textId="77777777" w:rsidR="00416B78" w:rsidRDefault="00416B78">
            <w:pPr>
              <w:jc w:val="center"/>
              <w:rPr>
                <w:rFonts w:ascii="仿宋" w:eastAsia="仿宋" w:hAnsi="仿宋" w:cs="仿宋"/>
                <w:b/>
                <w:bCs/>
                <w:color w:val="000000"/>
                <w:sz w:val="20"/>
                <w:szCs w:val="20"/>
              </w:rPr>
            </w:pPr>
          </w:p>
        </w:tc>
      </w:tr>
      <w:tr w:rsidR="00416B78" w14:paraId="7211906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6C48B"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五</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7E05F"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室外部分</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2BA27" w14:textId="77777777" w:rsidR="00416B78" w:rsidRDefault="00E678D9">
            <w:pPr>
              <w:widowControl/>
              <w:jc w:val="right"/>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13,488,170.74</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994174" w14:textId="77777777" w:rsidR="00416B78" w:rsidRDefault="00416B78">
            <w:pPr>
              <w:jc w:val="center"/>
              <w:rPr>
                <w:rFonts w:ascii="仿宋" w:eastAsia="仿宋" w:hAnsi="仿宋" w:cs="仿宋"/>
                <w:color w:val="000000"/>
                <w:sz w:val="20"/>
                <w:szCs w:val="20"/>
              </w:rPr>
            </w:pPr>
          </w:p>
        </w:tc>
      </w:tr>
      <w:tr w:rsidR="00416B78" w14:paraId="19982EBE"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A9C9D"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D3DB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园建工程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5BD4F"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11,964,752.24</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C5D5C" w14:textId="77777777" w:rsidR="00416B78" w:rsidRDefault="00416B78">
            <w:pPr>
              <w:jc w:val="center"/>
              <w:rPr>
                <w:rFonts w:ascii="仿宋" w:eastAsia="仿宋" w:hAnsi="仿宋" w:cs="仿宋"/>
                <w:color w:val="000000"/>
                <w:sz w:val="20"/>
                <w:szCs w:val="20"/>
              </w:rPr>
            </w:pPr>
          </w:p>
        </w:tc>
      </w:tr>
      <w:tr w:rsidR="00416B78" w14:paraId="410AD0AD"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ED6B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250E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绿化工程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F7DEB"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1,523,418.50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F5998D" w14:textId="77777777" w:rsidR="00416B78" w:rsidRDefault="00416B78">
            <w:pPr>
              <w:jc w:val="center"/>
              <w:rPr>
                <w:rFonts w:ascii="仿宋" w:eastAsia="仿宋" w:hAnsi="仿宋" w:cs="仿宋"/>
                <w:color w:val="000000"/>
                <w:sz w:val="20"/>
                <w:szCs w:val="20"/>
              </w:rPr>
            </w:pPr>
          </w:p>
        </w:tc>
      </w:tr>
      <w:tr w:rsidR="00416B78" w14:paraId="14C5D664"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7B3D8"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六</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BEDFA"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其他项目</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A8934" w14:textId="0C7BCC24" w:rsidR="00416B78" w:rsidRPr="00D62B6A" w:rsidRDefault="00D62B6A" w:rsidP="00D62B6A">
            <w:pPr>
              <w:jc w:val="right"/>
              <w:rPr>
                <w:rFonts w:ascii="仿宋" w:eastAsia="仿宋" w:hAnsi="仿宋" w:cs="宋体"/>
                <w:b/>
                <w:bCs/>
                <w:sz w:val="20"/>
                <w:szCs w:val="20"/>
              </w:rPr>
            </w:pPr>
            <w:r>
              <w:rPr>
                <w:rFonts w:ascii="仿宋" w:eastAsia="仿宋" w:hAnsi="仿宋" w:hint="eastAsia"/>
                <w:b/>
                <w:bCs/>
                <w:sz w:val="20"/>
                <w:szCs w:val="20"/>
              </w:rPr>
              <w:t xml:space="preserve">   </w:t>
            </w:r>
            <w:r w:rsidRPr="00D62B6A">
              <w:rPr>
                <w:rFonts w:ascii="仿宋" w:eastAsia="仿宋" w:hAnsi="仿宋" w:hint="eastAsia"/>
                <w:b/>
                <w:bCs/>
                <w:sz w:val="20"/>
                <w:szCs w:val="20"/>
              </w:rPr>
              <w:t xml:space="preserve">6,272,455.09 </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3D23A" w14:textId="77777777" w:rsidR="00416B78" w:rsidRDefault="00416B78">
            <w:pPr>
              <w:jc w:val="center"/>
              <w:rPr>
                <w:rFonts w:ascii="仿宋" w:eastAsia="仿宋" w:hAnsi="仿宋" w:cs="仿宋"/>
                <w:color w:val="000000"/>
                <w:sz w:val="20"/>
                <w:szCs w:val="20"/>
              </w:rPr>
            </w:pPr>
          </w:p>
        </w:tc>
      </w:tr>
      <w:tr w:rsidR="00416B78" w14:paraId="3DF57FC9"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7814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9298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综合楼、商业、临时样板房、大门等防火门工程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D39FA"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24,974.36</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41E811" w14:textId="77777777" w:rsidR="00416B78" w:rsidRDefault="00416B78">
            <w:pPr>
              <w:jc w:val="center"/>
              <w:rPr>
                <w:rFonts w:ascii="仿宋" w:eastAsia="仿宋" w:hAnsi="仿宋" w:cs="仿宋"/>
                <w:color w:val="000000"/>
                <w:sz w:val="20"/>
                <w:szCs w:val="20"/>
              </w:rPr>
            </w:pPr>
          </w:p>
        </w:tc>
      </w:tr>
      <w:tr w:rsidR="00416B78" w14:paraId="573226E4" w14:textId="77777777">
        <w:trPr>
          <w:trHeight w:val="52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D082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E832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样板房、综合楼、大门、26#-27#展示商业铝合金百页及铝合金门窗安装工程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66D6F"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476,160.76</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AD27A" w14:textId="77777777" w:rsidR="00416B78" w:rsidRDefault="00416B78">
            <w:pPr>
              <w:jc w:val="center"/>
              <w:rPr>
                <w:rFonts w:ascii="仿宋" w:eastAsia="仿宋" w:hAnsi="仿宋" w:cs="仿宋"/>
                <w:color w:val="000000"/>
                <w:sz w:val="20"/>
                <w:szCs w:val="20"/>
              </w:rPr>
            </w:pPr>
          </w:p>
        </w:tc>
      </w:tr>
      <w:tr w:rsidR="00416B78" w14:paraId="1844D7E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A0B6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87DC2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售楼部、大门、26#-27#商业及综合楼泛光照明工程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2C417"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722,379.17</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B5FA0" w14:textId="77777777" w:rsidR="00416B78" w:rsidRDefault="00416B78">
            <w:pPr>
              <w:jc w:val="center"/>
              <w:rPr>
                <w:rFonts w:ascii="仿宋" w:eastAsia="仿宋" w:hAnsi="仿宋" w:cs="仿宋"/>
                <w:color w:val="000000"/>
                <w:sz w:val="20"/>
                <w:szCs w:val="20"/>
              </w:rPr>
            </w:pPr>
          </w:p>
        </w:tc>
      </w:tr>
      <w:tr w:rsidR="00416B78" w14:paraId="3E5D606D"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0EF92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198E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大门、综合楼及展示区智能化工程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58F60"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177,290.42</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88947" w14:textId="77777777" w:rsidR="00416B78" w:rsidRDefault="00416B78">
            <w:pPr>
              <w:jc w:val="center"/>
              <w:rPr>
                <w:rFonts w:ascii="仿宋" w:eastAsia="仿宋" w:hAnsi="仿宋" w:cs="仿宋"/>
                <w:color w:val="000000"/>
                <w:sz w:val="20"/>
                <w:szCs w:val="20"/>
              </w:rPr>
            </w:pPr>
          </w:p>
        </w:tc>
      </w:tr>
      <w:tr w:rsidR="00416B78" w14:paraId="55E902FB"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B62F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lastRenderedPageBreak/>
              <w:t>5</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A7CF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售楼部及综合楼中央空调工程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71198"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447,234.99</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CC4CA" w14:textId="77777777" w:rsidR="00416B78" w:rsidRDefault="00416B78">
            <w:pPr>
              <w:jc w:val="center"/>
              <w:rPr>
                <w:rFonts w:ascii="仿宋" w:eastAsia="仿宋" w:hAnsi="仿宋" w:cs="仿宋"/>
                <w:color w:val="000000"/>
                <w:sz w:val="20"/>
                <w:szCs w:val="20"/>
              </w:rPr>
            </w:pPr>
          </w:p>
        </w:tc>
      </w:tr>
      <w:tr w:rsidR="00416B78" w14:paraId="5BE071AC"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1543B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E793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综合楼、26#-27#商业及</w:t>
            </w:r>
            <w:proofErr w:type="gramStart"/>
            <w:r>
              <w:rPr>
                <w:rFonts w:ascii="仿宋" w:eastAsia="仿宋" w:hAnsi="仿宋" w:cs="仿宋" w:hint="eastAsia"/>
                <w:color w:val="000000"/>
                <w:kern w:val="0"/>
                <w:sz w:val="20"/>
                <w:szCs w:val="20"/>
                <w:lang w:bidi="ar"/>
              </w:rPr>
              <w:t>大门消防</w:t>
            </w:r>
            <w:proofErr w:type="gramEnd"/>
            <w:r>
              <w:rPr>
                <w:rFonts w:ascii="仿宋" w:eastAsia="仿宋" w:hAnsi="仿宋" w:cs="仿宋" w:hint="eastAsia"/>
                <w:color w:val="000000"/>
                <w:kern w:val="0"/>
                <w:sz w:val="20"/>
                <w:szCs w:val="20"/>
                <w:lang w:bidi="ar"/>
              </w:rPr>
              <w:t>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2E072"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97,979.32</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D175B" w14:textId="77777777" w:rsidR="00416B78" w:rsidRDefault="00416B78">
            <w:pPr>
              <w:jc w:val="center"/>
              <w:rPr>
                <w:rFonts w:ascii="仿宋" w:eastAsia="仿宋" w:hAnsi="仿宋" w:cs="仿宋"/>
                <w:color w:val="000000"/>
                <w:sz w:val="20"/>
                <w:szCs w:val="20"/>
              </w:rPr>
            </w:pPr>
          </w:p>
        </w:tc>
      </w:tr>
      <w:tr w:rsidR="00416B78" w14:paraId="45DFAB12"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165E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E080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深基坑防护（二期）</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753FF"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40,587.90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FCA14" w14:textId="77777777" w:rsidR="00416B78" w:rsidRDefault="00416B78">
            <w:pPr>
              <w:jc w:val="center"/>
              <w:rPr>
                <w:rFonts w:ascii="仿宋" w:eastAsia="仿宋" w:hAnsi="仿宋" w:cs="仿宋"/>
                <w:color w:val="000000"/>
                <w:sz w:val="20"/>
                <w:szCs w:val="20"/>
              </w:rPr>
            </w:pPr>
          </w:p>
        </w:tc>
      </w:tr>
      <w:tr w:rsidR="00416B78" w14:paraId="432D53D7"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3E9C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8</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B73E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深基坑排水（二期）</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7BFFC"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43,890.00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9F1E53" w14:textId="77777777" w:rsidR="00416B78" w:rsidRDefault="00416B78">
            <w:pPr>
              <w:jc w:val="center"/>
              <w:rPr>
                <w:rFonts w:ascii="仿宋" w:eastAsia="仿宋" w:hAnsi="仿宋" w:cs="仿宋"/>
                <w:color w:val="000000"/>
                <w:sz w:val="20"/>
                <w:szCs w:val="20"/>
              </w:rPr>
            </w:pPr>
          </w:p>
        </w:tc>
      </w:tr>
      <w:tr w:rsidR="00416B78" w14:paraId="78AD55C1"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53D9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9</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5E230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场地清表、配合勘探工程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2D50D"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185,200.00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66BCF" w14:textId="77777777" w:rsidR="00416B78" w:rsidRDefault="00416B78">
            <w:pPr>
              <w:jc w:val="center"/>
              <w:rPr>
                <w:rFonts w:ascii="仿宋" w:eastAsia="仿宋" w:hAnsi="仿宋" w:cs="仿宋"/>
                <w:color w:val="000000"/>
                <w:sz w:val="20"/>
                <w:szCs w:val="20"/>
              </w:rPr>
            </w:pPr>
          </w:p>
        </w:tc>
      </w:tr>
      <w:tr w:rsidR="00416B78" w14:paraId="5877A6E4"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7966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10</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70DB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售楼部停车场沥青及停车位标线工程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E13B4"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183,731.25</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8DB30" w14:textId="77777777" w:rsidR="00416B78" w:rsidRDefault="00416B78">
            <w:pPr>
              <w:jc w:val="center"/>
              <w:rPr>
                <w:rFonts w:ascii="仿宋" w:eastAsia="仿宋" w:hAnsi="仿宋" w:cs="仿宋"/>
                <w:color w:val="000000"/>
                <w:sz w:val="20"/>
                <w:szCs w:val="20"/>
              </w:rPr>
            </w:pPr>
          </w:p>
        </w:tc>
      </w:tr>
      <w:tr w:rsidR="00416B78" w14:paraId="42631D1D" w14:textId="77777777">
        <w:trPr>
          <w:trHeight w:val="52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56E6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F173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售楼部</w:t>
            </w:r>
            <w:proofErr w:type="gramStart"/>
            <w:r>
              <w:rPr>
                <w:rFonts w:ascii="仿宋" w:eastAsia="仿宋" w:hAnsi="仿宋" w:cs="仿宋" w:hint="eastAsia"/>
                <w:color w:val="000000"/>
                <w:kern w:val="0"/>
                <w:sz w:val="20"/>
                <w:szCs w:val="20"/>
                <w:lang w:bidi="ar"/>
              </w:rPr>
              <w:t>至临时</w:t>
            </w:r>
            <w:proofErr w:type="gramEnd"/>
            <w:r>
              <w:rPr>
                <w:rFonts w:ascii="仿宋" w:eastAsia="仿宋" w:hAnsi="仿宋" w:cs="仿宋" w:hint="eastAsia"/>
                <w:color w:val="000000"/>
                <w:kern w:val="0"/>
                <w:sz w:val="20"/>
                <w:szCs w:val="20"/>
                <w:lang w:bidi="ar"/>
              </w:rPr>
              <w:t>样板房过道，中心园林地库采光井，楼梯钢结构雨棚工程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74A90"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173,527.27</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76D86" w14:textId="77777777" w:rsidR="00416B78" w:rsidRDefault="00416B78">
            <w:pPr>
              <w:jc w:val="center"/>
              <w:rPr>
                <w:rFonts w:ascii="仿宋" w:eastAsia="仿宋" w:hAnsi="仿宋" w:cs="仿宋"/>
                <w:color w:val="000000"/>
                <w:sz w:val="20"/>
                <w:szCs w:val="20"/>
              </w:rPr>
            </w:pPr>
          </w:p>
        </w:tc>
      </w:tr>
      <w:tr w:rsidR="00416B78" w14:paraId="48AA04BC"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2858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12</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C446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中心园林地库采光井防雨百叶工程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FFDA0"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12,392.00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7FB79" w14:textId="77777777" w:rsidR="00416B78" w:rsidRDefault="00416B78">
            <w:pPr>
              <w:jc w:val="center"/>
              <w:rPr>
                <w:rFonts w:ascii="仿宋" w:eastAsia="仿宋" w:hAnsi="仿宋" w:cs="仿宋"/>
                <w:color w:val="000000"/>
                <w:sz w:val="20"/>
                <w:szCs w:val="20"/>
              </w:rPr>
            </w:pPr>
          </w:p>
        </w:tc>
      </w:tr>
      <w:tr w:rsidR="00416B78" w14:paraId="4B0AA0E2"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FAAF9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13</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28F0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工地监控视频系统工程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48B22"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6214A" w14:textId="77777777" w:rsidR="00416B78" w:rsidRDefault="00416B78">
            <w:pPr>
              <w:jc w:val="center"/>
              <w:rPr>
                <w:rFonts w:ascii="仿宋" w:eastAsia="仿宋" w:hAnsi="仿宋" w:cs="仿宋"/>
                <w:color w:val="000000"/>
                <w:sz w:val="20"/>
                <w:szCs w:val="20"/>
              </w:rPr>
            </w:pPr>
          </w:p>
        </w:tc>
      </w:tr>
      <w:tr w:rsidR="00416B78" w14:paraId="1D6E7B50"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0515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14</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4C0B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红线外临时道路监控工程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1172D"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46,296.88</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393A0" w14:textId="77777777" w:rsidR="00416B78" w:rsidRDefault="00416B78">
            <w:pPr>
              <w:jc w:val="center"/>
              <w:rPr>
                <w:rFonts w:ascii="仿宋" w:eastAsia="仿宋" w:hAnsi="仿宋" w:cs="仿宋"/>
                <w:color w:val="000000"/>
                <w:sz w:val="20"/>
                <w:szCs w:val="20"/>
              </w:rPr>
            </w:pPr>
          </w:p>
        </w:tc>
      </w:tr>
      <w:tr w:rsidR="00416B78" w14:paraId="63772AF9"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1B98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15</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4A1B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展示区智能化工程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537C0"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54,677.81</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49E20" w14:textId="77777777" w:rsidR="00416B78" w:rsidRDefault="00416B78">
            <w:pPr>
              <w:jc w:val="center"/>
              <w:rPr>
                <w:rFonts w:ascii="仿宋" w:eastAsia="仿宋" w:hAnsi="仿宋" w:cs="仿宋"/>
                <w:color w:val="000000"/>
                <w:sz w:val="20"/>
                <w:szCs w:val="20"/>
              </w:rPr>
            </w:pPr>
          </w:p>
        </w:tc>
      </w:tr>
      <w:tr w:rsidR="00416B78" w14:paraId="7FB2013E"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DF65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16</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E4F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智慧社区展示项目工程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884C5"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CA538" w14:textId="77777777" w:rsidR="00416B78" w:rsidRDefault="00416B78">
            <w:pPr>
              <w:jc w:val="center"/>
              <w:rPr>
                <w:rFonts w:ascii="仿宋" w:eastAsia="仿宋" w:hAnsi="仿宋" w:cs="仿宋"/>
                <w:color w:val="000000"/>
                <w:sz w:val="20"/>
                <w:szCs w:val="20"/>
              </w:rPr>
            </w:pPr>
          </w:p>
        </w:tc>
      </w:tr>
      <w:tr w:rsidR="00416B78" w14:paraId="558E3E54"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4B8E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17</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A153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中心</w:t>
            </w:r>
            <w:proofErr w:type="gramStart"/>
            <w:r>
              <w:rPr>
                <w:rFonts w:ascii="仿宋" w:eastAsia="仿宋" w:hAnsi="仿宋" w:cs="仿宋" w:hint="eastAsia"/>
                <w:color w:val="000000"/>
                <w:kern w:val="0"/>
                <w:sz w:val="20"/>
                <w:szCs w:val="20"/>
                <w:lang w:bidi="ar"/>
              </w:rPr>
              <w:t>湖雾森系统工程</w:t>
            </w:r>
            <w:proofErr w:type="gramEnd"/>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DFC11"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114,828.84</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4A9E1" w14:textId="77777777" w:rsidR="00416B78" w:rsidRDefault="00416B78">
            <w:pPr>
              <w:jc w:val="center"/>
              <w:rPr>
                <w:rFonts w:ascii="仿宋" w:eastAsia="仿宋" w:hAnsi="仿宋" w:cs="仿宋"/>
                <w:color w:val="000000"/>
                <w:sz w:val="20"/>
                <w:szCs w:val="20"/>
              </w:rPr>
            </w:pPr>
          </w:p>
        </w:tc>
      </w:tr>
      <w:tr w:rsidR="00416B78" w14:paraId="7D246671"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ECCF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18</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C83A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中心园林音乐喷泉工程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7EEF6"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880,396.50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FF60E" w14:textId="77777777" w:rsidR="00416B78" w:rsidRDefault="00416B78">
            <w:pPr>
              <w:jc w:val="center"/>
              <w:rPr>
                <w:rFonts w:ascii="仿宋" w:eastAsia="仿宋" w:hAnsi="仿宋" w:cs="仿宋"/>
                <w:color w:val="000000"/>
                <w:sz w:val="20"/>
                <w:szCs w:val="20"/>
              </w:rPr>
            </w:pPr>
          </w:p>
        </w:tc>
      </w:tr>
      <w:tr w:rsidR="00416B78" w14:paraId="43367F00"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3A17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19</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98CE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首</w:t>
            </w:r>
            <w:proofErr w:type="gramStart"/>
            <w:r>
              <w:rPr>
                <w:rFonts w:ascii="仿宋" w:eastAsia="仿宋" w:hAnsi="仿宋" w:cs="仿宋" w:hint="eastAsia"/>
                <w:color w:val="000000"/>
                <w:kern w:val="0"/>
                <w:sz w:val="20"/>
                <w:szCs w:val="20"/>
                <w:lang w:bidi="ar"/>
              </w:rPr>
              <w:t>二期箱变</w:t>
            </w:r>
            <w:proofErr w:type="gramEnd"/>
            <w:r>
              <w:rPr>
                <w:rFonts w:ascii="仿宋" w:eastAsia="仿宋" w:hAnsi="仿宋" w:cs="仿宋" w:hint="eastAsia"/>
                <w:color w:val="000000"/>
                <w:kern w:val="0"/>
                <w:sz w:val="20"/>
                <w:szCs w:val="20"/>
                <w:lang w:bidi="ar"/>
              </w:rPr>
              <w:t xml:space="preserve">移位工程 </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88889"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70,000.00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E8639" w14:textId="77777777" w:rsidR="00416B78" w:rsidRDefault="00416B78">
            <w:pPr>
              <w:jc w:val="center"/>
              <w:rPr>
                <w:rFonts w:ascii="仿宋" w:eastAsia="仿宋" w:hAnsi="仿宋" w:cs="仿宋"/>
                <w:color w:val="000000"/>
                <w:sz w:val="20"/>
                <w:szCs w:val="20"/>
              </w:rPr>
            </w:pPr>
          </w:p>
        </w:tc>
      </w:tr>
      <w:tr w:rsidR="00416B78" w14:paraId="3EE8CF6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6A0C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20</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C117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临电工程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820B5"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2,124,908.17</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EB22B" w14:textId="77777777" w:rsidR="00416B78" w:rsidRDefault="00416B78">
            <w:pPr>
              <w:jc w:val="center"/>
              <w:rPr>
                <w:rFonts w:ascii="仿宋" w:eastAsia="仿宋" w:hAnsi="仿宋" w:cs="仿宋"/>
                <w:color w:val="000000"/>
                <w:sz w:val="20"/>
                <w:szCs w:val="20"/>
              </w:rPr>
            </w:pPr>
          </w:p>
        </w:tc>
      </w:tr>
      <w:tr w:rsidR="00D62B6A" w14:paraId="2C887DBA"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40BA3" w14:textId="022D0F31" w:rsidR="00D62B6A" w:rsidRPr="00D62B6A" w:rsidRDefault="00D62B6A">
            <w:pPr>
              <w:widowControl/>
              <w:jc w:val="center"/>
              <w:textAlignment w:val="center"/>
              <w:rPr>
                <w:rFonts w:ascii="仿宋" w:eastAsia="仿宋" w:hAnsi="仿宋" w:cs="仿宋"/>
                <w:color w:val="000000"/>
                <w:kern w:val="0"/>
                <w:sz w:val="20"/>
                <w:szCs w:val="20"/>
                <w:lang w:bidi="ar"/>
              </w:rPr>
            </w:pPr>
            <w:r w:rsidRPr="00D62B6A">
              <w:rPr>
                <w:rFonts w:ascii="仿宋" w:eastAsia="仿宋" w:hAnsi="仿宋" w:cs="仿宋" w:hint="eastAsia"/>
                <w:color w:val="000000"/>
                <w:kern w:val="0"/>
                <w:sz w:val="20"/>
                <w:szCs w:val="20"/>
                <w:lang w:bidi="ar"/>
              </w:rPr>
              <w:t>21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F477A" w14:textId="27A0A7F4" w:rsidR="00D62B6A" w:rsidRPr="00D62B6A" w:rsidRDefault="00D62B6A">
            <w:pPr>
              <w:widowControl/>
              <w:jc w:val="center"/>
              <w:textAlignment w:val="center"/>
              <w:rPr>
                <w:rFonts w:ascii="仿宋" w:eastAsia="仿宋" w:hAnsi="仿宋" w:cs="仿宋"/>
                <w:color w:val="000000"/>
                <w:kern w:val="0"/>
                <w:sz w:val="20"/>
                <w:szCs w:val="20"/>
                <w:lang w:bidi="ar"/>
              </w:rPr>
            </w:pPr>
            <w:r w:rsidRPr="00D62B6A">
              <w:rPr>
                <w:rFonts w:ascii="仿宋" w:eastAsia="仿宋" w:hAnsi="仿宋" w:cs="仿宋" w:hint="eastAsia"/>
                <w:color w:val="000000"/>
                <w:kern w:val="0"/>
                <w:sz w:val="20"/>
                <w:szCs w:val="20"/>
                <w:lang w:bidi="ar"/>
              </w:rPr>
              <w:t>桩基检测费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5F64E" w14:textId="34D909E7" w:rsidR="00D62B6A" w:rsidRPr="00D62B6A" w:rsidRDefault="00D62B6A">
            <w:pPr>
              <w:widowControl/>
              <w:jc w:val="right"/>
              <w:textAlignment w:val="center"/>
              <w:rPr>
                <w:rFonts w:ascii="仿宋" w:eastAsia="仿宋" w:hAnsi="仿宋" w:cs="仿宋"/>
                <w:color w:val="000000"/>
                <w:kern w:val="0"/>
                <w:sz w:val="20"/>
                <w:szCs w:val="20"/>
                <w:lang w:bidi="ar"/>
              </w:rPr>
            </w:pPr>
            <w:r w:rsidRPr="00D62B6A">
              <w:rPr>
                <w:rFonts w:ascii="仿宋" w:eastAsia="仿宋" w:hAnsi="仿宋" w:cs="仿宋"/>
                <w:color w:val="000000"/>
                <w:kern w:val="0"/>
                <w:sz w:val="20"/>
                <w:szCs w:val="20"/>
                <w:lang w:bidi="ar"/>
              </w:rPr>
              <w:t>395</w:t>
            </w:r>
            <w:r w:rsidRPr="00D62B6A">
              <w:rPr>
                <w:rFonts w:ascii="仿宋" w:eastAsia="仿宋" w:hAnsi="仿宋" w:cs="仿宋" w:hint="eastAsia"/>
                <w:color w:val="000000"/>
                <w:kern w:val="0"/>
                <w:sz w:val="20"/>
                <w:szCs w:val="20"/>
                <w:lang w:bidi="ar"/>
              </w:rPr>
              <w:t>,</w:t>
            </w:r>
            <w:r w:rsidRPr="00D62B6A">
              <w:rPr>
                <w:rFonts w:ascii="仿宋" w:eastAsia="仿宋" w:hAnsi="仿宋" w:cs="仿宋"/>
                <w:color w:val="000000"/>
                <w:kern w:val="0"/>
                <w:sz w:val="20"/>
                <w:szCs w:val="20"/>
                <w:lang w:bidi="ar"/>
              </w:rPr>
              <w:t>999.45</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6BFCA" w14:textId="77777777" w:rsidR="00D62B6A" w:rsidRDefault="00D62B6A">
            <w:pPr>
              <w:jc w:val="center"/>
              <w:rPr>
                <w:rFonts w:ascii="仿宋" w:eastAsia="仿宋" w:hAnsi="仿宋" w:cs="仿宋"/>
                <w:b/>
                <w:bCs/>
                <w:color w:val="000000"/>
                <w:sz w:val="20"/>
                <w:szCs w:val="20"/>
              </w:rPr>
            </w:pPr>
          </w:p>
        </w:tc>
      </w:tr>
      <w:tr w:rsidR="00416B78" w14:paraId="0C0A966D"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AEF90"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七</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734FE"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其他工程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FBE97" w14:textId="77777777" w:rsidR="00416B78" w:rsidRDefault="00E678D9">
            <w:pPr>
              <w:widowControl/>
              <w:jc w:val="right"/>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6,166,205.38</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E6D55" w14:textId="77777777" w:rsidR="00416B78" w:rsidRDefault="00416B78">
            <w:pPr>
              <w:jc w:val="center"/>
              <w:rPr>
                <w:rFonts w:ascii="仿宋" w:eastAsia="仿宋" w:hAnsi="仿宋" w:cs="仿宋"/>
                <w:b/>
                <w:bCs/>
                <w:color w:val="000000"/>
                <w:sz w:val="20"/>
                <w:szCs w:val="20"/>
              </w:rPr>
            </w:pPr>
          </w:p>
        </w:tc>
      </w:tr>
      <w:tr w:rsidR="00416B78" w14:paraId="11B29C4C"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59E0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40A9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大门永久道口开设</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148CC"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43,686.51</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11986" w14:textId="77777777" w:rsidR="00416B78" w:rsidRDefault="00416B78">
            <w:pPr>
              <w:jc w:val="center"/>
              <w:rPr>
                <w:rFonts w:ascii="仿宋" w:eastAsia="仿宋" w:hAnsi="仿宋" w:cs="仿宋"/>
                <w:color w:val="000000"/>
                <w:sz w:val="20"/>
                <w:szCs w:val="20"/>
              </w:rPr>
            </w:pPr>
          </w:p>
        </w:tc>
      </w:tr>
      <w:tr w:rsidR="00416B78" w14:paraId="6549B188"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546F5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C31B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大门永久道口开设通信铁塔迁移</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7D3B3"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250,073.25</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10E02" w14:textId="77777777" w:rsidR="00416B78" w:rsidRDefault="00416B78">
            <w:pPr>
              <w:jc w:val="center"/>
              <w:rPr>
                <w:rFonts w:ascii="仿宋" w:eastAsia="仿宋" w:hAnsi="仿宋" w:cs="仿宋"/>
                <w:color w:val="000000"/>
                <w:sz w:val="20"/>
                <w:szCs w:val="20"/>
              </w:rPr>
            </w:pPr>
          </w:p>
        </w:tc>
      </w:tr>
      <w:tr w:rsidR="00416B78" w14:paraId="1C7CB954"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5860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35F1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综合楼超豪华型电梯轿厢装潢配套设备</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8D2E3"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68,080.00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3E4C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根据合同价计入</w:t>
            </w:r>
          </w:p>
        </w:tc>
      </w:tr>
      <w:tr w:rsidR="00416B78" w14:paraId="433E0303"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1589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9056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21#综合楼电梯安装工程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DFC4C"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22,540.93</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2847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根据合同价计入</w:t>
            </w:r>
          </w:p>
        </w:tc>
      </w:tr>
      <w:tr w:rsidR="00416B78" w14:paraId="17BDF0D1"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A5D2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856A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电梯改造</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99CC3"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24,900.00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A73C5" w14:textId="77777777" w:rsidR="00416B78" w:rsidRDefault="00416B78">
            <w:pPr>
              <w:jc w:val="center"/>
              <w:rPr>
                <w:rFonts w:ascii="仿宋" w:eastAsia="仿宋" w:hAnsi="仿宋" w:cs="仿宋"/>
                <w:color w:val="000000"/>
                <w:sz w:val="20"/>
                <w:szCs w:val="20"/>
              </w:rPr>
            </w:pPr>
          </w:p>
        </w:tc>
      </w:tr>
      <w:tr w:rsidR="00416B78" w14:paraId="4DCFFF03"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A1A1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B8EA4" w14:textId="77777777" w:rsidR="00416B78" w:rsidRDefault="00E678D9">
            <w:pPr>
              <w:widowControl/>
              <w:jc w:val="center"/>
              <w:textAlignment w:val="center"/>
              <w:rPr>
                <w:rFonts w:ascii="仿宋" w:eastAsia="仿宋" w:hAnsi="仿宋" w:cs="仿宋"/>
                <w:color w:val="000000"/>
                <w:sz w:val="18"/>
                <w:szCs w:val="18"/>
              </w:rPr>
            </w:pPr>
            <w:r>
              <w:rPr>
                <w:rFonts w:ascii="仿宋" w:eastAsia="仿宋" w:hAnsi="仿宋" w:cs="仿宋" w:hint="eastAsia"/>
                <w:color w:val="000000"/>
                <w:kern w:val="0"/>
                <w:sz w:val="18"/>
                <w:szCs w:val="18"/>
                <w:lang w:bidi="ar"/>
              </w:rPr>
              <w:t>综合楼泳池除湿机组和地暖系统安装工程施工</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ECA95"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742,830.29</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79D7A" w14:textId="77777777" w:rsidR="00416B78" w:rsidRDefault="00416B78">
            <w:pPr>
              <w:jc w:val="center"/>
              <w:rPr>
                <w:rFonts w:ascii="仿宋" w:eastAsia="仿宋" w:hAnsi="仿宋" w:cs="仿宋"/>
                <w:color w:val="000000"/>
                <w:sz w:val="20"/>
                <w:szCs w:val="20"/>
              </w:rPr>
            </w:pPr>
          </w:p>
        </w:tc>
      </w:tr>
      <w:tr w:rsidR="00416B78" w14:paraId="3F8D360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7A9D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2686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综合楼十一</w:t>
            </w:r>
            <w:proofErr w:type="gramStart"/>
            <w:r>
              <w:rPr>
                <w:rFonts w:ascii="仿宋" w:eastAsia="仿宋" w:hAnsi="仿宋" w:cs="仿宋" w:hint="eastAsia"/>
                <w:color w:val="000000"/>
                <w:kern w:val="0"/>
                <w:sz w:val="20"/>
                <w:szCs w:val="20"/>
                <w:lang w:bidi="ar"/>
              </w:rPr>
              <w:t>室内软装</w:t>
            </w:r>
            <w:proofErr w:type="gramEnd"/>
            <w:r>
              <w:rPr>
                <w:rFonts w:ascii="仿宋" w:eastAsia="仿宋" w:hAnsi="仿宋" w:cs="仿宋" w:hint="eastAsia"/>
                <w:color w:val="000000"/>
                <w:kern w:val="0"/>
                <w:sz w:val="20"/>
                <w:szCs w:val="20"/>
                <w:lang w:bidi="ar"/>
              </w:rPr>
              <w:t>工程施工</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D9A10"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167,571.20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A58C0" w14:textId="77777777" w:rsidR="00416B78" w:rsidRDefault="00416B78">
            <w:pPr>
              <w:jc w:val="center"/>
              <w:rPr>
                <w:rFonts w:ascii="仿宋" w:eastAsia="仿宋" w:hAnsi="仿宋" w:cs="仿宋"/>
                <w:color w:val="000000"/>
                <w:sz w:val="20"/>
                <w:szCs w:val="20"/>
              </w:rPr>
            </w:pPr>
          </w:p>
        </w:tc>
      </w:tr>
      <w:tr w:rsidR="00416B78" w14:paraId="76BE5364"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E333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8</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1843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营销中心示范区包装</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092FB"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981,900.00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99070" w14:textId="77777777" w:rsidR="00416B78" w:rsidRDefault="00416B78">
            <w:pPr>
              <w:jc w:val="center"/>
              <w:rPr>
                <w:rFonts w:ascii="仿宋" w:eastAsia="仿宋" w:hAnsi="仿宋" w:cs="仿宋"/>
                <w:color w:val="000000"/>
                <w:sz w:val="20"/>
                <w:szCs w:val="20"/>
              </w:rPr>
            </w:pPr>
          </w:p>
        </w:tc>
      </w:tr>
      <w:tr w:rsidR="00416B78" w14:paraId="60EB27B8"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A573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9</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D5A4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中心园林包装</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75598"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750,590.00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79FA8" w14:textId="77777777" w:rsidR="00416B78" w:rsidRDefault="00416B78">
            <w:pPr>
              <w:jc w:val="center"/>
              <w:rPr>
                <w:rFonts w:ascii="仿宋" w:eastAsia="仿宋" w:hAnsi="仿宋" w:cs="仿宋"/>
                <w:color w:val="000000"/>
                <w:sz w:val="20"/>
                <w:szCs w:val="20"/>
              </w:rPr>
            </w:pPr>
          </w:p>
        </w:tc>
      </w:tr>
      <w:tr w:rsidR="00416B78" w14:paraId="0BCD9F19"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2D57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10</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D0A7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商业街包装</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D72B3"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770,930.00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84385" w14:textId="77777777" w:rsidR="00416B78" w:rsidRDefault="00416B78">
            <w:pPr>
              <w:jc w:val="center"/>
              <w:rPr>
                <w:rFonts w:ascii="仿宋" w:eastAsia="仿宋" w:hAnsi="仿宋" w:cs="仿宋"/>
                <w:color w:val="000000"/>
                <w:sz w:val="20"/>
                <w:szCs w:val="20"/>
              </w:rPr>
            </w:pPr>
          </w:p>
        </w:tc>
      </w:tr>
      <w:tr w:rsidR="00416B78" w14:paraId="2EC307BD"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AE2A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AC51D"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红线外及样板间围</w:t>
            </w:r>
            <w:proofErr w:type="gramStart"/>
            <w:r>
              <w:rPr>
                <w:rFonts w:ascii="仿宋" w:eastAsia="仿宋" w:hAnsi="仿宋" w:cs="仿宋" w:hint="eastAsia"/>
                <w:color w:val="000000"/>
                <w:kern w:val="0"/>
                <w:sz w:val="20"/>
                <w:szCs w:val="20"/>
                <w:lang w:bidi="ar"/>
              </w:rPr>
              <w:t>蔽制作</w:t>
            </w:r>
            <w:proofErr w:type="gramEnd"/>
            <w:r>
              <w:rPr>
                <w:rFonts w:ascii="仿宋" w:eastAsia="仿宋" w:hAnsi="仿宋" w:cs="仿宋" w:hint="eastAsia"/>
                <w:color w:val="000000"/>
                <w:kern w:val="0"/>
                <w:sz w:val="20"/>
                <w:szCs w:val="20"/>
                <w:lang w:bidi="ar"/>
              </w:rPr>
              <w:t>安装工程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F3F30"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71,118.50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9A81E" w14:textId="77777777" w:rsidR="00416B78" w:rsidRDefault="00416B78">
            <w:pPr>
              <w:jc w:val="center"/>
              <w:rPr>
                <w:rFonts w:ascii="仿宋" w:eastAsia="仿宋" w:hAnsi="仿宋" w:cs="仿宋"/>
                <w:color w:val="000000"/>
                <w:sz w:val="20"/>
                <w:szCs w:val="20"/>
              </w:rPr>
            </w:pPr>
          </w:p>
        </w:tc>
      </w:tr>
      <w:tr w:rsidR="00416B78" w14:paraId="585237E5"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B8F5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12</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C8EE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营销围蔽工程施工</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768D6"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669,982.70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07072" w14:textId="77777777" w:rsidR="00416B78" w:rsidRDefault="00416B78">
            <w:pPr>
              <w:jc w:val="center"/>
              <w:rPr>
                <w:rFonts w:ascii="仿宋" w:eastAsia="仿宋" w:hAnsi="仿宋" w:cs="仿宋"/>
                <w:color w:val="000000"/>
                <w:sz w:val="20"/>
                <w:szCs w:val="20"/>
              </w:rPr>
            </w:pPr>
          </w:p>
        </w:tc>
      </w:tr>
      <w:tr w:rsidR="00416B78" w14:paraId="4F0782E2"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D2AB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13</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786B8D"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临时展厅后侧活动及停车区域硬化工程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C91090"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154,893.25</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C69ECD" w14:textId="77777777" w:rsidR="00416B78" w:rsidRDefault="00416B78">
            <w:pPr>
              <w:jc w:val="center"/>
              <w:rPr>
                <w:rFonts w:ascii="仿宋" w:eastAsia="仿宋" w:hAnsi="仿宋" w:cs="仿宋"/>
                <w:color w:val="000000"/>
                <w:sz w:val="20"/>
                <w:szCs w:val="20"/>
              </w:rPr>
            </w:pPr>
          </w:p>
        </w:tc>
      </w:tr>
      <w:tr w:rsidR="00416B78" w14:paraId="0A831BE3"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9BE8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14</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35B2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项目S28-01户型深海视界风格样板房室内软装饰施工</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E2234"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330,521.63</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90E91" w14:textId="77777777" w:rsidR="00416B78" w:rsidRDefault="00416B78">
            <w:pPr>
              <w:jc w:val="center"/>
              <w:rPr>
                <w:rFonts w:ascii="仿宋" w:eastAsia="仿宋" w:hAnsi="仿宋" w:cs="仿宋"/>
                <w:color w:val="000000"/>
                <w:sz w:val="20"/>
                <w:szCs w:val="20"/>
              </w:rPr>
            </w:pPr>
          </w:p>
        </w:tc>
      </w:tr>
      <w:tr w:rsidR="00416B78" w14:paraId="3784750E"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6DD2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15</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B976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项目L6-B户型倾心米兰风格样板房室内软装饰施工</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18816"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154,437.60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84769" w14:textId="77777777" w:rsidR="00416B78" w:rsidRDefault="00416B78">
            <w:pPr>
              <w:jc w:val="center"/>
              <w:rPr>
                <w:rFonts w:ascii="仿宋" w:eastAsia="仿宋" w:hAnsi="仿宋" w:cs="仿宋"/>
                <w:color w:val="000000"/>
                <w:sz w:val="20"/>
                <w:szCs w:val="20"/>
              </w:rPr>
            </w:pPr>
          </w:p>
        </w:tc>
      </w:tr>
      <w:tr w:rsidR="00416B78" w14:paraId="233D6022"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AC99D"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16</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BDE88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项目售楼部</w:t>
            </w:r>
            <w:proofErr w:type="gramStart"/>
            <w:r>
              <w:rPr>
                <w:rFonts w:ascii="仿宋" w:eastAsia="仿宋" w:hAnsi="仿宋" w:cs="仿宋" w:hint="eastAsia"/>
                <w:color w:val="000000"/>
                <w:kern w:val="0"/>
                <w:sz w:val="20"/>
                <w:szCs w:val="20"/>
                <w:lang w:bidi="ar"/>
              </w:rPr>
              <w:t>室内软</w:t>
            </w:r>
            <w:proofErr w:type="gramEnd"/>
            <w:r>
              <w:rPr>
                <w:rFonts w:ascii="仿宋" w:eastAsia="仿宋" w:hAnsi="仿宋" w:cs="仿宋" w:hint="eastAsia"/>
                <w:color w:val="000000"/>
                <w:kern w:val="0"/>
                <w:sz w:val="20"/>
                <w:szCs w:val="20"/>
                <w:lang w:bidi="ar"/>
              </w:rPr>
              <w:t>装饰工程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47976"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579,180.00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566C86" w14:textId="77777777" w:rsidR="00416B78" w:rsidRDefault="00416B78">
            <w:pPr>
              <w:jc w:val="center"/>
              <w:rPr>
                <w:rFonts w:ascii="仿宋" w:eastAsia="仿宋" w:hAnsi="仿宋" w:cs="仿宋"/>
                <w:color w:val="000000"/>
                <w:sz w:val="20"/>
                <w:szCs w:val="20"/>
              </w:rPr>
            </w:pPr>
          </w:p>
        </w:tc>
      </w:tr>
      <w:tr w:rsidR="00416B78" w14:paraId="3EE96AAD"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F6E6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17</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ED05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综合楼屋面回填土工程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D41AA"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14,419.52</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99247" w14:textId="77777777" w:rsidR="00416B78" w:rsidRDefault="00416B78">
            <w:pPr>
              <w:jc w:val="center"/>
              <w:rPr>
                <w:rFonts w:ascii="仿宋" w:eastAsia="仿宋" w:hAnsi="仿宋" w:cs="仿宋"/>
                <w:color w:val="000000"/>
                <w:sz w:val="20"/>
                <w:szCs w:val="20"/>
              </w:rPr>
            </w:pPr>
          </w:p>
        </w:tc>
      </w:tr>
      <w:tr w:rsidR="00416B78" w14:paraId="23A67482"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51476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18</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8AA4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营销中心氛围提升包装</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4D2D9"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368,550.00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0B032" w14:textId="77777777" w:rsidR="00416B78" w:rsidRDefault="00416B78">
            <w:pPr>
              <w:jc w:val="center"/>
              <w:rPr>
                <w:rFonts w:ascii="仿宋" w:eastAsia="仿宋" w:hAnsi="仿宋" w:cs="仿宋"/>
                <w:color w:val="000000"/>
                <w:sz w:val="20"/>
                <w:szCs w:val="20"/>
              </w:rPr>
            </w:pPr>
          </w:p>
        </w:tc>
      </w:tr>
      <w:tr w:rsidR="00416B78" w14:paraId="0EA14C2B"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D458D"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八</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AC90D"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待摊投资支出</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A48B9" w14:textId="7DCB6824" w:rsidR="00416B78" w:rsidRPr="00227FC8" w:rsidRDefault="00227FC8" w:rsidP="00227FC8">
            <w:pPr>
              <w:jc w:val="right"/>
              <w:rPr>
                <w:rFonts w:ascii="宋体" w:eastAsia="宋体" w:hAnsi="宋体" w:cs="宋体"/>
                <w:b/>
                <w:bCs/>
                <w:color w:val="000000"/>
                <w:sz w:val="20"/>
                <w:szCs w:val="20"/>
              </w:rPr>
            </w:pPr>
            <w:r>
              <w:rPr>
                <w:rFonts w:hint="eastAsia"/>
                <w:b/>
                <w:bCs/>
                <w:color w:val="000000"/>
                <w:sz w:val="20"/>
                <w:szCs w:val="20"/>
              </w:rPr>
              <w:t>25,515,182.97</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E8449" w14:textId="77777777" w:rsidR="00416B78" w:rsidRDefault="00416B78">
            <w:pPr>
              <w:jc w:val="center"/>
              <w:rPr>
                <w:rFonts w:ascii="仿宋" w:eastAsia="仿宋" w:hAnsi="仿宋" w:cs="仿宋"/>
                <w:color w:val="000000"/>
                <w:sz w:val="20"/>
                <w:szCs w:val="20"/>
              </w:rPr>
            </w:pPr>
          </w:p>
        </w:tc>
      </w:tr>
      <w:tr w:rsidR="00416B78" w14:paraId="014897D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C53BF"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（一）</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9BDA7"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工程前期费用</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F4F0B" w14:textId="77777777" w:rsidR="00416B78" w:rsidRDefault="00E678D9">
            <w:pPr>
              <w:widowControl/>
              <w:jc w:val="right"/>
              <w:textAlignment w:val="center"/>
              <w:rPr>
                <w:rFonts w:ascii="仿宋" w:eastAsia="仿宋" w:hAnsi="仿宋" w:cs="仿宋"/>
                <w:b/>
                <w:bCs/>
                <w:color w:val="000000"/>
                <w:sz w:val="20"/>
                <w:szCs w:val="20"/>
              </w:rPr>
            </w:pPr>
            <w:r w:rsidRPr="00FE3963">
              <w:rPr>
                <w:rFonts w:hint="eastAsia"/>
                <w:b/>
                <w:bCs/>
                <w:color w:val="000000"/>
                <w:sz w:val="20"/>
                <w:szCs w:val="20"/>
              </w:rPr>
              <w:t>8,905,512.45</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1614B" w14:textId="77777777" w:rsidR="00416B78" w:rsidRDefault="00416B78">
            <w:pPr>
              <w:jc w:val="center"/>
              <w:rPr>
                <w:rFonts w:ascii="仿宋" w:eastAsia="仿宋" w:hAnsi="仿宋" w:cs="仿宋"/>
                <w:color w:val="000000"/>
                <w:sz w:val="20"/>
                <w:szCs w:val="20"/>
              </w:rPr>
            </w:pPr>
          </w:p>
        </w:tc>
      </w:tr>
      <w:tr w:rsidR="00416B78" w14:paraId="2387F5F1"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CCCC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0113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地质勘察</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A4F1"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528,000.00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6430C" w14:textId="77777777" w:rsidR="00416B78" w:rsidRDefault="00416B78">
            <w:pPr>
              <w:jc w:val="center"/>
              <w:rPr>
                <w:rFonts w:ascii="仿宋" w:eastAsia="仿宋" w:hAnsi="仿宋" w:cs="仿宋"/>
                <w:color w:val="000000"/>
                <w:sz w:val="20"/>
                <w:szCs w:val="20"/>
              </w:rPr>
            </w:pPr>
          </w:p>
        </w:tc>
      </w:tr>
      <w:tr w:rsidR="00416B78" w14:paraId="159D8D5C"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81218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215D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代建小学地质勘察费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DF8F4"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35,075.40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13BF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根据合同价计入</w:t>
            </w:r>
          </w:p>
        </w:tc>
      </w:tr>
      <w:tr w:rsidR="00416B78" w14:paraId="77DA9305"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DE8F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BA581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测绘费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33A4C"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175,000.00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283C3" w14:textId="77777777" w:rsidR="00416B78" w:rsidRDefault="00416B78">
            <w:pPr>
              <w:jc w:val="center"/>
              <w:rPr>
                <w:rFonts w:ascii="仿宋" w:eastAsia="仿宋" w:hAnsi="仿宋" w:cs="仿宋"/>
                <w:color w:val="000000"/>
                <w:sz w:val="20"/>
                <w:szCs w:val="20"/>
              </w:rPr>
            </w:pPr>
          </w:p>
        </w:tc>
      </w:tr>
      <w:tr w:rsidR="00416B78" w14:paraId="46449DE5"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3FD4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C68A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原地貌测绘费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0CAFC"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21,106.80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BEF1A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根据合同价计入</w:t>
            </w:r>
          </w:p>
        </w:tc>
      </w:tr>
      <w:tr w:rsidR="00416B78" w14:paraId="4317ECE6"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CEE1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lastRenderedPageBreak/>
              <w:t>5</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FF3E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室内外装修深化设计</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8C1C4"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187,909.24</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6DAC7" w14:textId="77777777" w:rsidR="00416B78" w:rsidRDefault="00416B78">
            <w:pPr>
              <w:jc w:val="center"/>
              <w:rPr>
                <w:rFonts w:ascii="仿宋" w:eastAsia="仿宋" w:hAnsi="仿宋" w:cs="仿宋"/>
                <w:color w:val="000000"/>
                <w:sz w:val="20"/>
                <w:szCs w:val="20"/>
              </w:rPr>
            </w:pPr>
          </w:p>
        </w:tc>
      </w:tr>
      <w:tr w:rsidR="00416B78" w14:paraId="07BE4BAB"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160FD"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4908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建设工程设计</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04333"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7,637,538.02</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C384FA" w14:textId="77777777" w:rsidR="00416B78" w:rsidRDefault="00416B78">
            <w:pPr>
              <w:jc w:val="center"/>
              <w:rPr>
                <w:rFonts w:ascii="仿宋" w:eastAsia="仿宋" w:hAnsi="仿宋" w:cs="仿宋"/>
                <w:color w:val="000000"/>
                <w:sz w:val="20"/>
                <w:szCs w:val="20"/>
              </w:rPr>
            </w:pPr>
          </w:p>
        </w:tc>
      </w:tr>
      <w:tr w:rsidR="00416B78" w14:paraId="0D43C2EA"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4557C"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2B14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项目园林工程设计</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6A67D"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291,704.99</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36070" w14:textId="77777777" w:rsidR="00416B78" w:rsidRDefault="00416B78">
            <w:pPr>
              <w:jc w:val="center"/>
              <w:rPr>
                <w:rFonts w:ascii="仿宋" w:eastAsia="仿宋" w:hAnsi="仿宋" w:cs="仿宋"/>
                <w:color w:val="000000"/>
                <w:sz w:val="20"/>
                <w:szCs w:val="20"/>
              </w:rPr>
            </w:pPr>
          </w:p>
        </w:tc>
      </w:tr>
      <w:tr w:rsidR="00416B78" w14:paraId="1F477BA0"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C8F7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8</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9BDA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项目音乐喷泉方案及施工图设计</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6CE97"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27,500.00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D9C16" w14:textId="77777777" w:rsidR="00416B78" w:rsidRDefault="00416B78">
            <w:pPr>
              <w:jc w:val="center"/>
              <w:rPr>
                <w:rFonts w:ascii="仿宋" w:eastAsia="仿宋" w:hAnsi="仿宋" w:cs="仿宋"/>
                <w:color w:val="000000"/>
                <w:sz w:val="20"/>
                <w:szCs w:val="20"/>
              </w:rPr>
            </w:pPr>
          </w:p>
        </w:tc>
      </w:tr>
      <w:tr w:rsidR="00416B78" w14:paraId="3304821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BC71D"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9</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A852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临水设计费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C4D99"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1,678.00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CBA7F" w14:textId="77777777" w:rsidR="00416B78" w:rsidRDefault="00416B78">
            <w:pPr>
              <w:jc w:val="center"/>
              <w:rPr>
                <w:rFonts w:ascii="仿宋" w:eastAsia="仿宋" w:hAnsi="仿宋" w:cs="仿宋"/>
                <w:color w:val="000000"/>
                <w:sz w:val="20"/>
                <w:szCs w:val="20"/>
              </w:rPr>
            </w:pPr>
          </w:p>
        </w:tc>
      </w:tr>
      <w:tr w:rsidR="00416B78" w14:paraId="76BA7E83"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92EB3"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（二）</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8D013"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土地费用</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65A30" w14:textId="77777777" w:rsidR="00416B78" w:rsidRDefault="00E678D9">
            <w:pPr>
              <w:widowControl/>
              <w:jc w:val="right"/>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297,479.10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206C6B" w14:textId="77777777" w:rsidR="00416B78" w:rsidRDefault="00416B78">
            <w:pPr>
              <w:jc w:val="center"/>
              <w:rPr>
                <w:rFonts w:ascii="仿宋" w:eastAsia="仿宋" w:hAnsi="仿宋" w:cs="仿宋"/>
                <w:color w:val="000000"/>
                <w:sz w:val="20"/>
                <w:szCs w:val="20"/>
              </w:rPr>
            </w:pPr>
          </w:p>
        </w:tc>
      </w:tr>
      <w:tr w:rsidR="00416B78" w14:paraId="444354E6"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F8D6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231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代建</w:t>
            </w:r>
            <w:proofErr w:type="gramStart"/>
            <w:r>
              <w:rPr>
                <w:rFonts w:ascii="仿宋" w:eastAsia="仿宋" w:hAnsi="仿宋" w:cs="仿宋" w:hint="eastAsia"/>
                <w:color w:val="000000"/>
                <w:kern w:val="0"/>
                <w:sz w:val="20"/>
                <w:szCs w:val="20"/>
                <w:lang w:bidi="ar"/>
              </w:rPr>
              <w:t>圣埠小学</w:t>
            </w:r>
            <w:proofErr w:type="gramEnd"/>
            <w:r>
              <w:rPr>
                <w:rFonts w:ascii="仿宋" w:eastAsia="仿宋" w:hAnsi="仿宋" w:cs="仿宋" w:hint="eastAsia"/>
                <w:color w:val="000000"/>
                <w:kern w:val="0"/>
                <w:sz w:val="20"/>
                <w:szCs w:val="20"/>
                <w:lang w:bidi="ar"/>
              </w:rPr>
              <w:t>项目被征地农保金</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C16DD"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297,479.10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D54EB1" w14:textId="77777777" w:rsidR="00416B78" w:rsidRDefault="00416B78">
            <w:pPr>
              <w:jc w:val="center"/>
              <w:rPr>
                <w:rFonts w:ascii="仿宋" w:eastAsia="仿宋" w:hAnsi="仿宋" w:cs="仿宋"/>
                <w:color w:val="000000"/>
                <w:sz w:val="20"/>
                <w:szCs w:val="20"/>
              </w:rPr>
            </w:pPr>
          </w:p>
        </w:tc>
      </w:tr>
      <w:tr w:rsidR="00416B78" w14:paraId="594CD2AA"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A1FEA"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（三）</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05AC7"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与建设项目有关的费用</w:t>
            </w:r>
          </w:p>
        </w:tc>
        <w:tc>
          <w:tcPr>
            <w:tcW w:w="17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C59CD2" w14:textId="0C986C82" w:rsidR="00416B78" w:rsidRPr="00D62B6A" w:rsidRDefault="00D62B6A" w:rsidP="00D62B6A">
            <w:pPr>
              <w:jc w:val="right"/>
              <w:rPr>
                <w:rFonts w:ascii="仿宋" w:eastAsia="仿宋" w:hAnsi="仿宋" w:cs="宋体"/>
                <w:b/>
                <w:bCs/>
                <w:color w:val="000000"/>
                <w:sz w:val="20"/>
                <w:szCs w:val="20"/>
              </w:rPr>
            </w:pPr>
            <w:r w:rsidRPr="00D62B6A">
              <w:rPr>
                <w:rFonts w:ascii="仿宋" w:eastAsia="仿宋" w:hAnsi="仿宋" w:hint="eastAsia"/>
                <w:b/>
                <w:bCs/>
                <w:color w:val="000000"/>
                <w:sz w:val="20"/>
                <w:szCs w:val="20"/>
              </w:rPr>
              <w:t>13,642,686.55</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05A9A" w14:textId="77777777" w:rsidR="00416B78" w:rsidRDefault="00416B78">
            <w:pPr>
              <w:jc w:val="center"/>
              <w:rPr>
                <w:rFonts w:ascii="仿宋" w:eastAsia="仿宋" w:hAnsi="仿宋" w:cs="仿宋"/>
                <w:color w:val="000000"/>
                <w:sz w:val="20"/>
                <w:szCs w:val="20"/>
              </w:rPr>
            </w:pPr>
          </w:p>
        </w:tc>
      </w:tr>
      <w:tr w:rsidR="00416B78" w14:paraId="71E41E5D"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47D8D"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C9940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城市基础设施配套费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D2EAE"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9,147,746.00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7A04CB" w14:textId="77777777" w:rsidR="00416B78" w:rsidRDefault="00416B78">
            <w:pPr>
              <w:jc w:val="center"/>
              <w:rPr>
                <w:rFonts w:ascii="仿宋" w:eastAsia="仿宋" w:hAnsi="仿宋" w:cs="仿宋"/>
                <w:color w:val="000000"/>
                <w:sz w:val="20"/>
                <w:szCs w:val="20"/>
              </w:rPr>
            </w:pPr>
          </w:p>
        </w:tc>
      </w:tr>
      <w:tr w:rsidR="00416B78" w14:paraId="3AA4E69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C08CE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9625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临水配套费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EED9B"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128,000.00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6A235" w14:textId="77777777" w:rsidR="00416B78" w:rsidRDefault="00416B78">
            <w:pPr>
              <w:jc w:val="center"/>
              <w:rPr>
                <w:rFonts w:ascii="仿宋" w:eastAsia="仿宋" w:hAnsi="仿宋" w:cs="仿宋"/>
                <w:color w:val="000000"/>
                <w:sz w:val="20"/>
                <w:szCs w:val="20"/>
              </w:rPr>
            </w:pPr>
          </w:p>
        </w:tc>
      </w:tr>
      <w:tr w:rsidR="00416B78" w14:paraId="11A1138E"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F5C8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A231F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大门永久道口开设道路挖掘修复费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F7FF5"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19,784.00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16BFC" w14:textId="77777777" w:rsidR="00416B78" w:rsidRDefault="00416B78">
            <w:pPr>
              <w:jc w:val="center"/>
              <w:rPr>
                <w:rFonts w:ascii="仿宋" w:eastAsia="仿宋" w:hAnsi="仿宋" w:cs="仿宋"/>
                <w:color w:val="000000"/>
                <w:sz w:val="20"/>
                <w:szCs w:val="20"/>
              </w:rPr>
            </w:pPr>
          </w:p>
        </w:tc>
      </w:tr>
      <w:tr w:rsidR="00416B78" w14:paraId="0212AE28"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1EF8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60EE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施工用水接</w:t>
            </w:r>
            <w:proofErr w:type="gramStart"/>
            <w:r>
              <w:rPr>
                <w:rFonts w:ascii="仿宋" w:eastAsia="仿宋" w:hAnsi="仿宋" w:cs="仿宋" w:hint="eastAsia"/>
                <w:color w:val="000000"/>
                <w:kern w:val="0"/>
                <w:sz w:val="20"/>
                <w:szCs w:val="20"/>
                <w:lang w:bidi="ar"/>
              </w:rPr>
              <w:t>桩道路</w:t>
            </w:r>
            <w:proofErr w:type="gramEnd"/>
            <w:r>
              <w:rPr>
                <w:rFonts w:ascii="仿宋" w:eastAsia="仿宋" w:hAnsi="仿宋" w:cs="仿宋" w:hint="eastAsia"/>
                <w:color w:val="000000"/>
                <w:kern w:val="0"/>
                <w:sz w:val="20"/>
                <w:szCs w:val="20"/>
                <w:lang w:bidi="ar"/>
              </w:rPr>
              <w:t>挖掘费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B9C3D"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3,573.76</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FFC80" w14:textId="77777777" w:rsidR="00416B78" w:rsidRDefault="00416B78">
            <w:pPr>
              <w:jc w:val="center"/>
              <w:rPr>
                <w:rFonts w:ascii="仿宋" w:eastAsia="仿宋" w:hAnsi="仿宋" w:cs="仿宋"/>
                <w:color w:val="000000"/>
                <w:sz w:val="20"/>
                <w:szCs w:val="20"/>
              </w:rPr>
            </w:pPr>
          </w:p>
        </w:tc>
      </w:tr>
      <w:tr w:rsidR="00416B78" w14:paraId="03773017"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2DAA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3744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水土保持补偿费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A6D5E"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116,906.00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F462F" w14:textId="77777777" w:rsidR="00416B78" w:rsidRDefault="00416B78">
            <w:pPr>
              <w:jc w:val="center"/>
              <w:rPr>
                <w:rFonts w:ascii="仿宋" w:eastAsia="仿宋" w:hAnsi="仿宋" w:cs="仿宋"/>
                <w:color w:val="000000"/>
                <w:sz w:val="20"/>
                <w:szCs w:val="20"/>
              </w:rPr>
            </w:pPr>
          </w:p>
        </w:tc>
      </w:tr>
      <w:tr w:rsidR="00416B78" w14:paraId="1182ABFD"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0779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8B145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土壤氡浓度含量检测</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AD007"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30,750.00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50977" w14:textId="77777777" w:rsidR="00416B78" w:rsidRDefault="00416B78">
            <w:pPr>
              <w:jc w:val="center"/>
              <w:rPr>
                <w:rFonts w:ascii="仿宋" w:eastAsia="仿宋" w:hAnsi="仿宋" w:cs="仿宋"/>
                <w:color w:val="000000"/>
                <w:sz w:val="20"/>
                <w:szCs w:val="20"/>
              </w:rPr>
            </w:pPr>
          </w:p>
        </w:tc>
      </w:tr>
      <w:tr w:rsidR="00416B78" w14:paraId="5538F20B"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3A4A6"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55830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安庆恒大中央公园及</w:t>
            </w:r>
            <w:proofErr w:type="gramStart"/>
            <w:r>
              <w:rPr>
                <w:rFonts w:ascii="仿宋" w:eastAsia="仿宋" w:hAnsi="仿宋" w:cs="仿宋" w:hint="eastAsia"/>
                <w:color w:val="000000"/>
                <w:kern w:val="0"/>
                <w:sz w:val="20"/>
                <w:szCs w:val="20"/>
                <w:lang w:bidi="ar"/>
              </w:rPr>
              <w:t>圣埠小学</w:t>
            </w:r>
            <w:proofErr w:type="gramEnd"/>
            <w:r>
              <w:rPr>
                <w:rFonts w:ascii="仿宋" w:eastAsia="仿宋" w:hAnsi="仿宋" w:cs="仿宋" w:hint="eastAsia"/>
                <w:color w:val="000000"/>
                <w:kern w:val="0"/>
                <w:sz w:val="20"/>
                <w:szCs w:val="20"/>
                <w:lang w:bidi="ar"/>
              </w:rPr>
              <w:t>项目交通分析</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CD09A"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78,000.00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E2EB3" w14:textId="77777777" w:rsidR="00416B78" w:rsidRDefault="00416B78">
            <w:pPr>
              <w:jc w:val="center"/>
              <w:rPr>
                <w:rFonts w:ascii="仿宋" w:eastAsia="仿宋" w:hAnsi="仿宋" w:cs="仿宋"/>
                <w:color w:val="000000"/>
                <w:sz w:val="20"/>
                <w:szCs w:val="20"/>
              </w:rPr>
            </w:pPr>
          </w:p>
        </w:tc>
      </w:tr>
      <w:tr w:rsidR="00416B78" w14:paraId="57E811BA"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90CD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8</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F6C3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安庆恒大中央公园及</w:t>
            </w:r>
            <w:proofErr w:type="gramStart"/>
            <w:r>
              <w:rPr>
                <w:rFonts w:ascii="仿宋" w:eastAsia="仿宋" w:hAnsi="仿宋" w:cs="仿宋" w:hint="eastAsia"/>
                <w:color w:val="000000"/>
                <w:kern w:val="0"/>
                <w:sz w:val="20"/>
                <w:szCs w:val="20"/>
                <w:lang w:bidi="ar"/>
              </w:rPr>
              <w:t>圣埠小学</w:t>
            </w:r>
            <w:proofErr w:type="gramEnd"/>
            <w:r>
              <w:rPr>
                <w:rFonts w:ascii="仿宋" w:eastAsia="仿宋" w:hAnsi="仿宋" w:cs="仿宋" w:hint="eastAsia"/>
                <w:color w:val="000000"/>
                <w:kern w:val="0"/>
                <w:sz w:val="20"/>
                <w:szCs w:val="20"/>
                <w:lang w:bidi="ar"/>
              </w:rPr>
              <w:t>项目日照分析</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1E118"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79,000.00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DAD63" w14:textId="77777777" w:rsidR="00416B78" w:rsidRDefault="00416B78">
            <w:pPr>
              <w:jc w:val="center"/>
              <w:rPr>
                <w:rFonts w:ascii="仿宋" w:eastAsia="仿宋" w:hAnsi="仿宋" w:cs="仿宋"/>
                <w:color w:val="000000"/>
                <w:sz w:val="20"/>
                <w:szCs w:val="20"/>
              </w:rPr>
            </w:pPr>
          </w:p>
        </w:tc>
      </w:tr>
      <w:tr w:rsidR="00416B78" w14:paraId="7D4096A9"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EECF6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9</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0BDC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安庆恒大中央公园及</w:t>
            </w:r>
            <w:proofErr w:type="gramStart"/>
            <w:r>
              <w:rPr>
                <w:rFonts w:ascii="仿宋" w:eastAsia="仿宋" w:hAnsi="仿宋" w:cs="仿宋" w:hint="eastAsia"/>
                <w:color w:val="000000"/>
                <w:kern w:val="0"/>
                <w:sz w:val="20"/>
                <w:szCs w:val="20"/>
                <w:lang w:bidi="ar"/>
              </w:rPr>
              <w:t>及圣埠小学</w:t>
            </w:r>
            <w:proofErr w:type="gramEnd"/>
            <w:r>
              <w:rPr>
                <w:rFonts w:ascii="仿宋" w:eastAsia="仿宋" w:hAnsi="仿宋" w:cs="仿宋" w:hint="eastAsia"/>
                <w:color w:val="000000"/>
                <w:kern w:val="0"/>
                <w:sz w:val="20"/>
                <w:szCs w:val="20"/>
                <w:lang w:bidi="ar"/>
              </w:rPr>
              <w:t>项目节能评估报告编制</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89241"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37,000.00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DA5887" w14:textId="77777777" w:rsidR="00416B78" w:rsidRDefault="00416B78">
            <w:pPr>
              <w:jc w:val="center"/>
              <w:rPr>
                <w:rFonts w:ascii="仿宋" w:eastAsia="仿宋" w:hAnsi="仿宋" w:cs="仿宋"/>
                <w:color w:val="000000"/>
                <w:sz w:val="20"/>
                <w:szCs w:val="20"/>
              </w:rPr>
            </w:pPr>
          </w:p>
        </w:tc>
      </w:tr>
      <w:tr w:rsidR="00416B78" w14:paraId="2357C772"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D742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10</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1B55B"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主体及配套建设工程监理费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AE1E2"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2,684,528.04</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64946" w14:textId="77777777" w:rsidR="00416B78" w:rsidRDefault="00E678D9">
            <w:pPr>
              <w:widowControl/>
              <w:jc w:val="center"/>
              <w:textAlignment w:val="center"/>
              <w:rPr>
                <w:rFonts w:ascii="仿宋" w:eastAsia="仿宋" w:hAnsi="仿宋" w:cs="仿宋"/>
                <w:color w:val="000000"/>
                <w:sz w:val="16"/>
                <w:szCs w:val="16"/>
              </w:rPr>
            </w:pPr>
            <w:r>
              <w:rPr>
                <w:rFonts w:ascii="仿宋" w:eastAsia="仿宋" w:hAnsi="仿宋" w:cs="仿宋" w:hint="eastAsia"/>
                <w:color w:val="000000"/>
                <w:kern w:val="0"/>
                <w:sz w:val="16"/>
                <w:szCs w:val="16"/>
                <w:lang w:bidi="ar"/>
              </w:rPr>
              <w:t>根据合同约定计算</w:t>
            </w:r>
          </w:p>
        </w:tc>
      </w:tr>
      <w:tr w:rsidR="00416B78" w14:paraId="511A3F08"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8D39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B97F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建设工程施工图设计文件审查费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956DC5"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323,311.67</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D15BA"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根据合同价计入</w:t>
            </w:r>
          </w:p>
        </w:tc>
      </w:tr>
      <w:tr w:rsidR="00416B78" w14:paraId="33B709BB"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56BB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12</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DC8E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首一期基坑支护监测费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ABEC9"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420,516.84</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1B864"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根据合同价计入</w:t>
            </w:r>
          </w:p>
        </w:tc>
        <w:bookmarkStart w:id="1" w:name="_GoBack"/>
        <w:bookmarkEnd w:id="1"/>
      </w:tr>
      <w:tr w:rsidR="00416B78" w14:paraId="443418E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3E115" w14:textId="3F3A28DA" w:rsidR="00416B78" w:rsidRDefault="00E678D9" w:rsidP="00D62B6A">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r w:rsidR="00D62B6A">
              <w:rPr>
                <w:rFonts w:ascii="仿宋" w:eastAsia="仿宋" w:hAnsi="仿宋" w:cs="仿宋" w:hint="eastAsia"/>
                <w:color w:val="000000"/>
                <w:kern w:val="0"/>
                <w:sz w:val="20"/>
                <w:szCs w:val="20"/>
                <w:lang w:bidi="ar"/>
              </w:rPr>
              <w:t>3</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55E9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首二期基坑支护监测费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46084"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573,570.24</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0E4D7"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根据合同价计入</w:t>
            </w:r>
          </w:p>
        </w:tc>
      </w:tr>
      <w:tr w:rsidR="00227FC8" w14:paraId="048E2F4A"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5674F" w14:textId="1D410432" w:rsidR="00227FC8" w:rsidRDefault="00227FC8">
            <w:pPr>
              <w:widowControl/>
              <w:jc w:val="center"/>
              <w:textAlignment w:val="center"/>
              <w:rPr>
                <w:rFonts w:ascii="仿宋" w:eastAsia="仿宋" w:hAnsi="仿宋" w:cs="仿宋" w:hint="eastAsia"/>
                <w:b/>
                <w:bCs/>
                <w:color w:val="000000"/>
                <w:kern w:val="0"/>
                <w:sz w:val="20"/>
                <w:szCs w:val="20"/>
                <w:lang w:bidi="ar"/>
              </w:rPr>
            </w:pPr>
            <w:r>
              <w:rPr>
                <w:rFonts w:ascii="仿宋" w:eastAsia="仿宋" w:hAnsi="仿宋" w:cs="仿宋" w:hint="eastAsia"/>
                <w:b/>
                <w:bCs/>
                <w:color w:val="000000"/>
                <w:kern w:val="0"/>
                <w:sz w:val="20"/>
                <w:szCs w:val="20"/>
                <w:lang w:bidi="ar"/>
              </w:rPr>
              <w:t>(四)</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930F9" w14:textId="6E7AB8CD" w:rsidR="00227FC8" w:rsidRDefault="00227FC8">
            <w:pPr>
              <w:widowControl/>
              <w:jc w:val="center"/>
              <w:textAlignment w:val="center"/>
              <w:rPr>
                <w:rFonts w:ascii="仿宋" w:eastAsia="仿宋" w:hAnsi="仿宋" w:cs="仿宋" w:hint="eastAsia"/>
                <w:b/>
                <w:bCs/>
                <w:color w:val="000000"/>
                <w:kern w:val="0"/>
                <w:sz w:val="20"/>
                <w:szCs w:val="20"/>
                <w:lang w:bidi="ar"/>
              </w:rPr>
            </w:pPr>
            <w:r>
              <w:rPr>
                <w:rFonts w:ascii="仿宋" w:eastAsia="仿宋" w:hAnsi="仿宋" w:cs="仿宋" w:hint="eastAsia"/>
                <w:b/>
                <w:bCs/>
                <w:color w:val="000000"/>
                <w:kern w:val="0"/>
                <w:sz w:val="20"/>
                <w:szCs w:val="20"/>
                <w:lang w:bidi="ar"/>
              </w:rPr>
              <w:t>开发间接费用</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869D2" w14:textId="1D02A86B" w:rsidR="00227FC8" w:rsidRDefault="00227FC8">
            <w:pPr>
              <w:widowControl/>
              <w:jc w:val="right"/>
              <w:textAlignment w:val="center"/>
              <w:rPr>
                <w:rFonts w:ascii="Times New Roman" w:eastAsia="等线" w:hAnsi="Times New Roman" w:cs="Times New Roman" w:hint="eastAsia"/>
                <w:b/>
                <w:bCs/>
                <w:color w:val="000000"/>
                <w:kern w:val="0"/>
                <w:szCs w:val="21"/>
              </w:rPr>
            </w:pPr>
            <w:r w:rsidRPr="00227FC8">
              <w:rPr>
                <w:rFonts w:ascii="Times New Roman" w:eastAsia="等线" w:hAnsi="Times New Roman" w:cs="Times New Roman"/>
                <w:b/>
                <w:bCs/>
                <w:color w:val="000000"/>
                <w:kern w:val="0"/>
                <w:szCs w:val="21"/>
              </w:rPr>
              <w:t>2669</w:t>
            </w:r>
            <w:r>
              <w:rPr>
                <w:rFonts w:ascii="Times New Roman" w:eastAsia="等线" w:hAnsi="Times New Roman" w:cs="Times New Roman" w:hint="eastAsia"/>
                <w:b/>
                <w:bCs/>
                <w:color w:val="000000"/>
                <w:kern w:val="0"/>
                <w:szCs w:val="21"/>
              </w:rPr>
              <w:t>,</w:t>
            </w:r>
            <w:r w:rsidRPr="00227FC8">
              <w:rPr>
                <w:rFonts w:ascii="Times New Roman" w:eastAsia="等线" w:hAnsi="Times New Roman" w:cs="Times New Roman"/>
                <w:b/>
                <w:bCs/>
                <w:color w:val="000000"/>
                <w:kern w:val="0"/>
                <w:szCs w:val="21"/>
              </w:rPr>
              <w:t>504.87</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05AF4" w14:textId="77777777" w:rsidR="00227FC8" w:rsidRDefault="00227FC8">
            <w:pPr>
              <w:jc w:val="center"/>
              <w:rPr>
                <w:rFonts w:ascii="仿宋" w:eastAsia="仿宋" w:hAnsi="仿宋" w:cs="仿宋"/>
                <w:color w:val="000000"/>
                <w:sz w:val="20"/>
                <w:szCs w:val="20"/>
              </w:rPr>
            </w:pPr>
          </w:p>
        </w:tc>
      </w:tr>
      <w:tr w:rsidR="00416B78" w14:paraId="2AFF4EE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6DD94"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九</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E850C"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期间费用</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66FD2" w14:textId="5DD51BE7" w:rsidR="00416B78" w:rsidRDefault="00FE3963">
            <w:pPr>
              <w:widowControl/>
              <w:jc w:val="right"/>
              <w:textAlignment w:val="center"/>
              <w:rPr>
                <w:rFonts w:ascii="仿宋" w:eastAsia="仿宋" w:hAnsi="仿宋" w:cs="仿宋"/>
                <w:b/>
                <w:bCs/>
                <w:color w:val="000000"/>
                <w:szCs w:val="21"/>
              </w:rPr>
            </w:pPr>
            <w:r>
              <w:rPr>
                <w:rFonts w:ascii="Times New Roman" w:eastAsia="等线" w:hAnsi="Times New Roman" w:cs="Times New Roman" w:hint="eastAsia"/>
                <w:b/>
                <w:bCs/>
                <w:color w:val="000000"/>
                <w:kern w:val="0"/>
                <w:szCs w:val="21"/>
              </w:rPr>
              <w:t>4</w:t>
            </w:r>
            <w:r>
              <w:rPr>
                <w:rFonts w:ascii="Times New Roman" w:eastAsia="等线" w:hAnsi="Times New Roman" w:cs="Times New Roman"/>
                <w:b/>
                <w:bCs/>
                <w:color w:val="000000"/>
                <w:kern w:val="0"/>
                <w:szCs w:val="21"/>
              </w:rPr>
              <w:t>,</w:t>
            </w:r>
            <w:r>
              <w:rPr>
                <w:rFonts w:ascii="Times New Roman" w:eastAsia="等线" w:hAnsi="Times New Roman" w:cs="Times New Roman" w:hint="eastAsia"/>
                <w:b/>
                <w:bCs/>
                <w:color w:val="000000"/>
                <w:kern w:val="0"/>
                <w:szCs w:val="21"/>
              </w:rPr>
              <w:t>108</w:t>
            </w:r>
            <w:r>
              <w:rPr>
                <w:rFonts w:ascii="Times New Roman" w:eastAsia="等线" w:hAnsi="Times New Roman" w:cs="Times New Roman"/>
                <w:b/>
                <w:bCs/>
                <w:color w:val="000000"/>
                <w:kern w:val="0"/>
                <w:szCs w:val="21"/>
              </w:rPr>
              <w:t>,</w:t>
            </w:r>
            <w:r>
              <w:rPr>
                <w:rFonts w:ascii="Times New Roman" w:eastAsia="等线" w:hAnsi="Times New Roman" w:cs="Times New Roman" w:hint="eastAsia"/>
                <w:b/>
                <w:bCs/>
                <w:color w:val="000000"/>
                <w:kern w:val="0"/>
                <w:szCs w:val="21"/>
              </w:rPr>
              <w:t>241</w:t>
            </w:r>
            <w:r>
              <w:rPr>
                <w:rFonts w:ascii="Times New Roman" w:eastAsia="等线" w:hAnsi="Times New Roman" w:cs="Times New Roman"/>
                <w:b/>
                <w:bCs/>
                <w:color w:val="000000"/>
                <w:kern w:val="0"/>
                <w:szCs w:val="21"/>
              </w:rPr>
              <w:t>.</w:t>
            </w:r>
            <w:r>
              <w:rPr>
                <w:rFonts w:ascii="Times New Roman" w:eastAsia="等线" w:hAnsi="Times New Roman" w:cs="Times New Roman" w:hint="eastAsia"/>
                <w:b/>
                <w:bCs/>
                <w:color w:val="000000"/>
                <w:kern w:val="0"/>
                <w:szCs w:val="21"/>
              </w:rPr>
              <w:t>64</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3EC9E" w14:textId="77777777" w:rsidR="00416B78" w:rsidRDefault="00416B78">
            <w:pPr>
              <w:jc w:val="center"/>
              <w:rPr>
                <w:rFonts w:ascii="仿宋" w:eastAsia="仿宋" w:hAnsi="仿宋" w:cs="仿宋"/>
                <w:color w:val="000000"/>
                <w:sz w:val="20"/>
                <w:szCs w:val="20"/>
              </w:rPr>
            </w:pPr>
          </w:p>
        </w:tc>
      </w:tr>
      <w:tr w:rsidR="00416B78" w14:paraId="35D60923"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36FCD"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E069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办公费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2132F" w14:textId="7C8AA7B7" w:rsidR="00416B78" w:rsidRDefault="007F1350" w:rsidP="007F1350">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301</w:t>
            </w:r>
            <w:r w:rsidR="00E678D9">
              <w:rPr>
                <w:rFonts w:ascii="仿宋" w:eastAsia="仿宋" w:hAnsi="仿宋" w:cs="仿宋" w:hint="eastAsia"/>
                <w:color w:val="000000"/>
                <w:kern w:val="0"/>
                <w:sz w:val="20"/>
                <w:szCs w:val="20"/>
                <w:lang w:bidi="ar"/>
              </w:rPr>
              <w:t>,</w:t>
            </w:r>
            <w:r>
              <w:rPr>
                <w:rFonts w:ascii="仿宋" w:eastAsia="仿宋" w:hAnsi="仿宋" w:cs="仿宋" w:hint="eastAsia"/>
                <w:color w:val="000000"/>
                <w:kern w:val="0"/>
                <w:sz w:val="20"/>
                <w:szCs w:val="20"/>
                <w:lang w:bidi="ar"/>
              </w:rPr>
              <w:t>134.50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D73C9" w14:textId="77777777" w:rsidR="00416B78" w:rsidRDefault="00416B78">
            <w:pPr>
              <w:jc w:val="center"/>
              <w:rPr>
                <w:rFonts w:ascii="仿宋" w:eastAsia="仿宋" w:hAnsi="仿宋" w:cs="仿宋"/>
                <w:color w:val="000000"/>
                <w:sz w:val="20"/>
                <w:szCs w:val="20"/>
              </w:rPr>
            </w:pPr>
          </w:p>
        </w:tc>
      </w:tr>
      <w:tr w:rsidR="00416B78" w14:paraId="11B6765E"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0DCC0"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26CCF"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市场推广费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19E0E"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3,807,107.14</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AE3FD" w14:textId="77777777" w:rsidR="00416B78" w:rsidRDefault="00416B78">
            <w:pPr>
              <w:jc w:val="center"/>
              <w:rPr>
                <w:rFonts w:ascii="仿宋" w:eastAsia="仿宋" w:hAnsi="仿宋" w:cs="仿宋"/>
                <w:color w:val="000000"/>
                <w:sz w:val="20"/>
                <w:szCs w:val="20"/>
              </w:rPr>
            </w:pPr>
          </w:p>
        </w:tc>
      </w:tr>
      <w:tr w:rsidR="00416B78" w14:paraId="0B3FF1D5"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D6DD7"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十</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F9FF6"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税 金</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5137C" w14:textId="77777777" w:rsidR="00416B78" w:rsidRDefault="00E678D9">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bidi="ar"/>
              </w:rPr>
              <w:t>2,429,355.28</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68E70" w14:textId="77777777" w:rsidR="00416B78" w:rsidRDefault="00416B78">
            <w:pPr>
              <w:jc w:val="center"/>
              <w:rPr>
                <w:rFonts w:ascii="仿宋" w:eastAsia="仿宋" w:hAnsi="仿宋" w:cs="仿宋"/>
                <w:color w:val="000000"/>
                <w:sz w:val="20"/>
                <w:szCs w:val="20"/>
              </w:rPr>
            </w:pPr>
          </w:p>
        </w:tc>
      </w:tr>
      <w:tr w:rsidR="00416B78" w14:paraId="56C76C34"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D2FC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01B45"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印花税</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BAE73"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607,584.90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A1D3E" w14:textId="77777777" w:rsidR="00416B78" w:rsidRDefault="00416B78">
            <w:pPr>
              <w:jc w:val="center"/>
              <w:rPr>
                <w:rFonts w:ascii="仿宋" w:eastAsia="仿宋" w:hAnsi="仿宋" w:cs="仿宋"/>
                <w:color w:val="000000"/>
                <w:sz w:val="20"/>
                <w:szCs w:val="20"/>
              </w:rPr>
            </w:pPr>
          </w:p>
        </w:tc>
      </w:tr>
      <w:tr w:rsidR="00416B78" w14:paraId="0DEDF64D"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B54A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8623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土地使用税</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B52D7"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1,821,770.38</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49AE5" w14:textId="77777777" w:rsidR="00416B78" w:rsidRDefault="00416B78">
            <w:pPr>
              <w:jc w:val="center"/>
              <w:rPr>
                <w:rFonts w:ascii="仿宋" w:eastAsia="仿宋" w:hAnsi="仿宋" w:cs="仿宋"/>
                <w:color w:val="000000"/>
                <w:sz w:val="20"/>
                <w:szCs w:val="20"/>
              </w:rPr>
            </w:pPr>
          </w:p>
        </w:tc>
      </w:tr>
      <w:tr w:rsidR="00416B78" w14:paraId="24982017"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0D3F0"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十一</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B1452"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期后费用</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D42BD" w14:textId="77777777" w:rsidR="00416B78" w:rsidRDefault="00E678D9">
            <w:pPr>
              <w:widowControl/>
              <w:jc w:val="right"/>
              <w:textAlignment w:val="center"/>
              <w:rPr>
                <w:rFonts w:ascii="仿宋" w:eastAsia="仿宋" w:hAnsi="仿宋" w:cs="仿宋"/>
                <w:b/>
                <w:bCs/>
                <w:color w:val="000000"/>
                <w:szCs w:val="21"/>
              </w:rPr>
            </w:pPr>
            <w:r>
              <w:rPr>
                <w:rFonts w:ascii="仿宋" w:eastAsia="仿宋" w:hAnsi="仿宋" w:cs="仿宋" w:hint="eastAsia"/>
                <w:b/>
                <w:bCs/>
                <w:color w:val="000000"/>
                <w:kern w:val="0"/>
                <w:szCs w:val="21"/>
                <w:lang w:bidi="ar"/>
              </w:rPr>
              <w:t>190,268.00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2FE48" w14:textId="77777777" w:rsidR="00416B78" w:rsidRDefault="00E678D9">
            <w:pPr>
              <w:widowControl/>
              <w:jc w:val="lef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已</w:t>
            </w:r>
            <w:proofErr w:type="gramStart"/>
            <w:r>
              <w:rPr>
                <w:rFonts w:ascii="仿宋" w:eastAsia="仿宋" w:hAnsi="仿宋" w:cs="仿宋" w:hint="eastAsia"/>
                <w:color w:val="000000"/>
                <w:kern w:val="0"/>
                <w:sz w:val="20"/>
                <w:szCs w:val="20"/>
                <w:lang w:bidi="ar"/>
              </w:rPr>
              <w:t>由土储垫付</w:t>
            </w:r>
            <w:proofErr w:type="gramEnd"/>
          </w:p>
        </w:tc>
      </w:tr>
      <w:tr w:rsidR="00416B78" w14:paraId="02DEFD1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EBD88"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1</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B6BD3"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水电费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E39A1"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79,268.00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43333" w14:textId="77777777" w:rsidR="00416B78" w:rsidRDefault="00416B78">
            <w:pPr>
              <w:jc w:val="center"/>
              <w:rPr>
                <w:rFonts w:ascii="仿宋" w:eastAsia="仿宋" w:hAnsi="仿宋" w:cs="仿宋"/>
                <w:color w:val="000000"/>
                <w:sz w:val="20"/>
                <w:szCs w:val="20"/>
              </w:rPr>
            </w:pPr>
          </w:p>
        </w:tc>
      </w:tr>
      <w:tr w:rsidR="00416B78" w14:paraId="741DA24D"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4C1F2"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71D2E"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管护费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E670F"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90,000.00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AC5BA" w14:textId="77777777" w:rsidR="00416B78" w:rsidRDefault="00416B78">
            <w:pPr>
              <w:jc w:val="center"/>
              <w:rPr>
                <w:rFonts w:ascii="仿宋" w:eastAsia="仿宋" w:hAnsi="仿宋" w:cs="仿宋"/>
                <w:color w:val="000000"/>
                <w:sz w:val="20"/>
                <w:szCs w:val="20"/>
              </w:rPr>
            </w:pPr>
          </w:p>
        </w:tc>
      </w:tr>
      <w:tr w:rsidR="00416B78" w14:paraId="240C8BC6"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D85E1"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3</w:t>
            </w: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EC179" w14:textId="77777777" w:rsidR="00416B78" w:rsidRDefault="00E678D9">
            <w:pPr>
              <w:widowControl/>
              <w:jc w:val="center"/>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二期基坑监测费</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AA77A" w14:textId="77777777" w:rsidR="00416B78" w:rsidRDefault="00E678D9">
            <w:pPr>
              <w:widowControl/>
              <w:jc w:val="right"/>
              <w:textAlignment w:val="center"/>
              <w:rPr>
                <w:rFonts w:ascii="仿宋" w:eastAsia="仿宋" w:hAnsi="仿宋" w:cs="仿宋"/>
                <w:color w:val="000000"/>
                <w:sz w:val="20"/>
                <w:szCs w:val="20"/>
              </w:rPr>
            </w:pPr>
            <w:r>
              <w:rPr>
                <w:rFonts w:ascii="仿宋" w:eastAsia="仿宋" w:hAnsi="仿宋" w:cs="仿宋" w:hint="eastAsia"/>
                <w:color w:val="000000"/>
                <w:kern w:val="0"/>
                <w:sz w:val="20"/>
                <w:szCs w:val="20"/>
                <w:lang w:bidi="ar"/>
              </w:rPr>
              <w:t>21,000.00</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CE763" w14:textId="77777777" w:rsidR="00416B78" w:rsidRDefault="00416B78">
            <w:pPr>
              <w:jc w:val="center"/>
              <w:rPr>
                <w:rFonts w:ascii="仿宋" w:eastAsia="仿宋" w:hAnsi="仿宋" w:cs="仿宋"/>
                <w:color w:val="000000"/>
                <w:sz w:val="20"/>
                <w:szCs w:val="20"/>
              </w:rPr>
            </w:pPr>
          </w:p>
        </w:tc>
      </w:tr>
      <w:tr w:rsidR="00416B78" w14:paraId="78F32D1F" w14:textId="77777777">
        <w:trPr>
          <w:trHeight w:val="280"/>
        </w:trPr>
        <w:tc>
          <w:tcPr>
            <w:tcW w:w="7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ECE58" w14:textId="77777777" w:rsidR="00416B78" w:rsidRDefault="00416B78">
            <w:pPr>
              <w:jc w:val="center"/>
              <w:rPr>
                <w:rFonts w:ascii="仿宋" w:eastAsia="仿宋" w:hAnsi="仿宋" w:cs="仿宋"/>
                <w:color w:val="000000"/>
                <w:sz w:val="20"/>
                <w:szCs w:val="20"/>
              </w:rPr>
            </w:pPr>
          </w:p>
        </w:tc>
        <w:tc>
          <w:tcPr>
            <w:tcW w:w="5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29009" w14:textId="77777777" w:rsidR="00416B78" w:rsidRDefault="00E678D9">
            <w:pPr>
              <w:widowControl/>
              <w:jc w:val="center"/>
              <w:textAlignment w:val="center"/>
              <w:rPr>
                <w:rFonts w:ascii="仿宋" w:eastAsia="仿宋" w:hAnsi="仿宋" w:cs="仿宋"/>
                <w:b/>
                <w:bCs/>
                <w:color w:val="000000"/>
                <w:sz w:val="20"/>
                <w:szCs w:val="20"/>
              </w:rPr>
            </w:pPr>
            <w:r>
              <w:rPr>
                <w:rFonts w:ascii="仿宋" w:eastAsia="仿宋" w:hAnsi="仿宋" w:cs="仿宋" w:hint="eastAsia"/>
                <w:b/>
                <w:bCs/>
                <w:color w:val="000000"/>
                <w:kern w:val="0"/>
                <w:sz w:val="20"/>
                <w:szCs w:val="20"/>
                <w:lang w:bidi="ar"/>
              </w:rPr>
              <w:t>合  计</w:t>
            </w:r>
          </w:p>
        </w:tc>
        <w:tc>
          <w:tcPr>
            <w:tcW w:w="1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825AF" w14:textId="0DB49AC4" w:rsidR="00416B78" w:rsidRPr="007F1350" w:rsidRDefault="007F1350" w:rsidP="00676354">
            <w:pPr>
              <w:jc w:val="right"/>
              <w:rPr>
                <w:rFonts w:ascii="Times New Roman" w:eastAsia="宋体" w:hAnsi="Times New Roman" w:cs="Times New Roman"/>
                <w:b/>
                <w:bCs/>
                <w:sz w:val="20"/>
                <w:szCs w:val="20"/>
              </w:rPr>
            </w:pPr>
            <w:r>
              <w:rPr>
                <w:rFonts w:ascii="Times New Roman" w:hAnsi="Times New Roman" w:cs="Times New Roman"/>
                <w:b/>
                <w:bCs/>
                <w:sz w:val="20"/>
                <w:szCs w:val="20"/>
              </w:rPr>
              <w:t xml:space="preserve">  </w:t>
            </w:r>
            <w:r w:rsidR="00FE3963" w:rsidRPr="00FE3963">
              <w:rPr>
                <w:rFonts w:ascii="Times New Roman" w:hAnsi="Times New Roman" w:cs="Times New Roman"/>
                <w:b/>
                <w:bCs/>
                <w:sz w:val="20"/>
                <w:szCs w:val="20"/>
              </w:rPr>
              <w:t>2</w:t>
            </w:r>
            <w:r w:rsidR="00676354">
              <w:rPr>
                <w:rFonts w:ascii="Times New Roman" w:hAnsi="Times New Roman" w:cs="Times New Roman" w:hint="eastAsia"/>
                <w:b/>
                <w:bCs/>
                <w:sz w:val="20"/>
                <w:szCs w:val="20"/>
              </w:rPr>
              <w:t>60</w:t>
            </w:r>
            <w:r w:rsidR="00FE3963">
              <w:rPr>
                <w:rFonts w:ascii="Times New Roman" w:hAnsi="Times New Roman" w:cs="Times New Roman" w:hint="eastAsia"/>
                <w:b/>
                <w:bCs/>
                <w:sz w:val="20"/>
                <w:szCs w:val="20"/>
              </w:rPr>
              <w:t>,</w:t>
            </w:r>
            <w:r w:rsidR="00676354">
              <w:rPr>
                <w:rFonts w:ascii="Times New Roman" w:hAnsi="Times New Roman" w:cs="Times New Roman" w:hint="eastAsia"/>
                <w:b/>
                <w:bCs/>
                <w:sz w:val="20"/>
                <w:szCs w:val="20"/>
              </w:rPr>
              <w:t>993</w:t>
            </w:r>
            <w:r w:rsidR="00FE3963">
              <w:rPr>
                <w:rFonts w:ascii="Times New Roman" w:hAnsi="Times New Roman" w:cs="Times New Roman" w:hint="eastAsia"/>
                <w:b/>
                <w:bCs/>
                <w:sz w:val="20"/>
                <w:szCs w:val="20"/>
              </w:rPr>
              <w:t>,</w:t>
            </w:r>
            <w:r w:rsidR="00676354">
              <w:rPr>
                <w:rFonts w:ascii="Times New Roman" w:hAnsi="Times New Roman" w:cs="Times New Roman" w:hint="eastAsia"/>
                <w:b/>
                <w:bCs/>
                <w:sz w:val="20"/>
                <w:szCs w:val="20"/>
              </w:rPr>
              <w:t>725</w:t>
            </w:r>
            <w:r w:rsidR="00FE3963" w:rsidRPr="00FE3963">
              <w:rPr>
                <w:rFonts w:ascii="Times New Roman" w:hAnsi="Times New Roman" w:cs="Times New Roman"/>
                <w:b/>
                <w:bCs/>
                <w:sz w:val="20"/>
                <w:szCs w:val="20"/>
              </w:rPr>
              <w:t>.</w:t>
            </w:r>
            <w:r w:rsidR="00676354">
              <w:rPr>
                <w:rFonts w:ascii="Times New Roman" w:hAnsi="Times New Roman" w:cs="Times New Roman" w:hint="eastAsia"/>
                <w:b/>
                <w:bCs/>
                <w:sz w:val="20"/>
                <w:szCs w:val="20"/>
              </w:rPr>
              <w:t>11</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00F60" w14:textId="77777777" w:rsidR="00416B78" w:rsidRDefault="00416B78">
            <w:pPr>
              <w:jc w:val="center"/>
              <w:rPr>
                <w:rFonts w:ascii="仿宋" w:eastAsia="仿宋" w:hAnsi="仿宋" w:cs="仿宋"/>
                <w:color w:val="000000"/>
                <w:sz w:val="20"/>
                <w:szCs w:val="20"/>
              </w:rPr>
            </w:pPr>
          </w:p>
        </w:tc>
      </w:tr>
    </w:tbl>
    <w:p w14:paraId="6589C32E" w14:textId="491C08FB" w:rsidR="00676354" w:rsidRPr="00676354" w:rsidRDefault="00676354" w:rsidP="00676354">
      <w:pPr>
        <w:widowControl/>
        <w:rPr>
          <w:rFonts w:ascii="Times New Roman" w:eastAsia="宋体" w:hAnsi="Times New Roman" w:cs="Times New Roman"/>
          <w:b/>
          <w:bCs/>
          <w:color w:val="000000"/>
          <w:kern w:val="0"/>
          <w:szCs w:val="21"/>
        </w:rPr>
      </w:pPr>
    </w:p>
    <w:p w14:paraId="6404EE3A" w14:textId="77777777" w:rsidR="00416B78" w:rsidRDefault="00416B78">
      <w:pPr>
        <w:tabs>
          <w:tab w:val="left" w:pos="360"/>
        </w:tabs>
        <w:spacing w:line="600" w:lineRule="exact"/>
        <w:rPr>
          <w:rFonts w:ascii="Times New Roman" w:eastAsia="仿宋_GB2312" w:hAnsi="Times New Roman" w:cs="Times New Roman"/>
          <w:color w:val="333333"/>
          <w:sz w:val="28"/>
          <w:szCs w:val="28"/>
          <w:shd w:val="clear" w:color="auto" w:fill="FCFCFC"/>
        </w:rPr>
      </w:pPr>
    </w:p>
    <w:sectPr w:rsidR="00416B78">
      <w:headerReference w:type="default" r:id="rId8"/>
      <w:footerReference w:type="default" r:id="rId9"/>
      <w:footerReference w:type="first" r:id="rId10"/>
      <w:pgSz w:w="11906" w:h="16838"/>
      <w:pgMar w:top="1440" w:right="1797" w:bottom="1440" w:left="1797" w:header="851" w:footer="680"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965FCD" w14:textId="77777777" w:rsidR="005207DB" w:rsidRDefault="005207DB">
      <w:r>
        <w:separator/>
      </w:r>
    </w:p>
  </w:endnote>
  <w:endnote w:type="continuationSeparator" w:id="0">
    <w:p w14:paraId="457E50B2" w14:textId="77777777" w:rsidR="005207DB" w:rsidRDefault="00520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5F942C" w14:textId="77777777" w:rsidR="00227FC8" w:rsidRDefault="00227FC8">
    <w:pPr>
      <w:tabs>
        <w:tab w:val="center" w:pos="4153"/>
        <w:tab w:val="right" w:pos="8306"/>
      </w:tabs>
      <w:snapToGrid w:val="0"/>
      <w:jc w:val="center"/>
      <w:rPr>
        <w:sz w:val="18"/>
        <w:szCs w:val="18"/>
      </w:rPr>
    </w:pPr>
    <w:r>
      <w:rPr>
        <w:rFonts w:ascii="仿宋" w:eastAsia="仿宋" w:hAnsi="仿宋" w:cs="仿宋" w:hint="eastAsia"/>
        <w:sz w:val="18"/>
        <w:szCs w:val="18"/>
      </w:rPr>
      <w:t xml:space="preserve">第 </w:t>
    </w:r>
    <w:r>
      <w:rPr>
        <w:rFonts w:ascii="仿宋" w:eastAsia="仿宋" w:hAnsi="仿宋" w:cs="仿宋" w:hint="eastAsia"/>
        <w:sz w:val="18"/>
        <w:szCs w:val="18"/>
      </w:rPr>
      <w:fldChar w:fldCharType="begin"/>
    </w:r>
    <w:r>
      <w:rPr>
        <w:rFonts w:ascii="仿宋" w:eastAsia="仿宋" w:hAnsi="仿宋" w:cs="仿宋" w:hint="eastAsia"/>
        <w:sz w:val="18"/>
        <w:szCs w:val="18"/>
      </w:rPr>
      <w:instrText xml:space="preserve"> PAGE  \* MERGEFORMAT </w:instrText>
    </w:r>
    <w:r>
      <w:rPr>
        <w:rFonts w:ascii="仿宋" w:eastAsia="仿宋" w:hAnsi="仿宋" w:cs="仿宋" w:hint="eastAsia"/>
        <w:sz w:val="18"/>
        <w:szCs w:val="18"/>
      </w:rPr>
      <w:fldChar w:fldCharType="separate"/>
    </w:r>
    <w:r w:rsidR="00676354">
      <w:rPr>
        <w:rFonts w:ascii="仿宋" w:eastAsia="仿宋" w:hAnsi="仿宋" w:cs="仿宋"/>
        <w:noProof/>
        <w:sz w:val="18"/>
        <w:szCs w:val="18"/>
      </w:rPr>
      <w:t>2</w:t>
    </w:r>
    <w:r>
      <w:rPr>
        <w:rFonts w:ascii="仿宋" w:eastAsia="仿宋" w:hAnsi="仿宋" w:cs="仿宋" w:hint="eastAsia"/>
        <w:sz w:val="18"/>
        <w:szCs w:val="18"/>
      </w:rPr>
      <w:fldChar w:fldCharType="end"/>
    </w:r>
    <w:r>
      <w:rPr>
        <w:rFonts w:ascii="仿宋" w:eastAsia="仿宋" w:hAnsi="仿宋" w:cs="仿宋" w:hint="eastAsia"/>
        <w:sz w:val="18"/>
        <w:szCs w:val="18"/>
      </w:rPr>
      <w:t xml:space="preserve"> 页 共 </w:t>
    </w:r>
    <w:r>
      <w:rPr>
        <w:rFonts w:ascii="仿宋" w:eastAsia="仿宋" w:hAnsi="仿宋" w:cs="仿宋" w:hint="eastAsia"/>
        <w:sz w:val="18"/>
        <w:szCs w:val="18"/>
      </w:rPr>
      <w:fldChar w:fldCharType="begin"/>
    </w:r>
    <w:r>
      <w:rPr>
        <w:rFonts w:ascii="仿宋" w:eastAsia="仿宋" w:hAnsi="仿宋" w:cs="仿宋" w:hint="eastAsia"/>
        <w:sz w:val="18"/>
        <w:szCs w:val="18"/>
      </w:rPr>
      <w:instrText xml:space="preserve"> NUMPAGES  \* MERGEFORMAT </w:instrText>
    </w:r>
    <w:r>
      <w:rPr>
        <w:rFonts w:ascii="仿宋" w:eastAsia="仿宋" w:hAnsi="仿宋" w:cs="仿宋" w:hint="eastAsia"/>
        <w:sz w:val="18"/>
        <w:szCs w:val="18"/>
      </w:rPr>
      <w:fldChar w:fldCharType="separate"/>
    </w:r>
    <w:r w:rsidR="00676354">
      <w:rPr>
        <w:rFonts w:ascii="仿宋" w:eastAsia="仿宋" w:hAnsi="仿宋" w:cs="仿宋"/>
        <w:noProof/>
        <w:sz w:val="18"/>
        <w:szCs w:val="18"/>
      </w:rPr>
      <w:t>17</w:t>
    </w:r>
    <w:r>
      <w:rPr>
        <w:rFonts w:ascii="仿宋" w:eastAsia="仿宋" w:hAnsi="仿宋" w:cs="仿宋" w:hint="eastAsia"/>
        <w:sz w:val="18"/>
        <w:szCs w:val="18"/>
      </w:rPr>
      <w:fldChar w:fldCharType="end"/>
    </w:r>
    <w:r>
      <w:rPr>
        <w:rFonts w:ascii="仿宋" w:eastAsia="仿宋" w:hAnsi="仿宋" w:cs="仿宋" w:hint="eastAsia"/>
        <w:sz w:val="18"/>
        <w:szCs w:val="18"/>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54626" w14:textId="77777777" w:rsidR="00227FC8" w:rsidRDefault="00227FC8">
    <w:pPr>
      <w:tabs>
        <w:tab w:val="center" w:pos="4153"/>
        <w:tab w:val="right" w:pos="8306"/>
      </w:tabs>
      <w:snapToGrid w:val="0"/>
      <w:jc w:val="center"/>
    </w:pPr>
    <w:r>
      <w:rPr>
        <w:rFonts w:ascii="仿宋" w:eastAsia="仿宋" w:hAnsi="仿宋" w:cs="仿宋" w:hint="eastAsia"/>
        <w:sz w:val="18"/>
        <w:szCs w:val="18"/>
      </w:rPr>
      <w:t xml:space="preserve">第 </w:t>
    </w:r>
    <w:r>
      <w:rPr>
        <w:rFonts w:ascii="仿宋" w:eastAsia="仿宋" w:hAnsi="仿宋" w:cs="仿宋" w:hint="eastAsia"/>
        <w:sz w:val="18"/>
        <w:szCs w:val="18"/>
      </w:rPr>
      <w:fldChar w:fldCharType="begin"/>
    </w:r>
    <w:r>
      <w:rPr>
        <w:rFonts w:ascii="仿宋" w:eastAsia="仿宋" w:hAnsi="仿宋" w:cs="仿宋" w:hint="eastAsia"/>
        <w:sz w:val="18"/>
        <w:szCs w:val="18"/>
      </w:rPr>
      <w:instrText xml:space="preserve"> PAGE  \* MERGEFORMAT </w:instrText>
    </w:r>
    <w:r>
      <w:rPr>
        <w:rFonts w:ascii="仿宋" w:eastAsia="仿宋" w:hAnsi="仿宋" w:cs="仿宋" w:hint="eastAsia"/>
        <w:sz w:val="18"/>
        <w:szCs w:val="18"/>
      </w:rPr>
      <w:fldChar w:fldCharType="separate"/>
    </w:r>
    <w:r w:rsidR="00676354">
      <w:rPr>
        <w:rFonts w:ascii="仿宋" w:eastAsia="仿宋" w:hAnsi="仿宋" w:cs="仿宋"/>
        <w:noProof/>
        <w:sz w:val="18"/>
        <w:szCs w:val="18"/>
      </w:rPr>
      <w:t>1</w:t>
    </w:r>
    <w:r>
      <w:rPr>
        <w:rFonts w:ascii="仿宋" w:eastAsia="仿宋" w:hAnsi="仿宋" w:cs="仿宋" w:hint="eastAsia"/>
        <w:sz w:val="18"/>
        <w:szCs w:val="18"/>
      </w:rPr>
      <w:fldChar w:fldCharType="end"/>
    </w:r>
    <w:r>
      <w:rPr>
        <w:rFonts w:ascii="仿宋" w:eastAsia="仿宋" w:hAnsi="仿宋" w:cs="仿宋" w:hint="eastAsia"/>
        <w:sz w:val="18"/>
        <w:szCs w:val="18"/>
      </w:rPr>
      <w:t xml:space="preserve"> 页 共 </w:t>
    </w:r>
    <w:r>
      <w:rPr>
        <w:rFonts w:ascii="仿宋" w:eastAsia="仿宋" w:hAnsi="仿宋" w:cs="仿宋" w:hint="eastAsia"/>
        <w:sz w:val="18"/>
        <w:szCs w:val="18"/>
      </w:rPr>
      <w:fldChar w:fldCharType="begin"/>
    </w:r>
    <w:r>
      <w:rPr>
        <w:rFonts w:ascii="仿宋" w:eastAsia="仿宋" w:hAnsi="仿宋" w:cs="仿宋" w:hint="eastAsia"/>
        <w:sz w:val="18"/>
        <w:szCs w:val="18"/>
      </w:rPr>
      <w:instrText xml:space="preserve"> NUMPAGES  \* MERGEFORMAT </w:instrText>
    </w:r>
    <w:r>
      <w:rPr>
        <w:rFonts w:ascii="仿宋" w:eastAsia="仿宋" w:hAnsi="仿宋" w:cs="仿宋" w:hint="eastAsia"/>
        <w:sz w:val="18"/>
        <w:szCs w:val="18"/>
      </w:rPr>
      <w:fldChar w:fldCharType="separate"/>
    </w:r>
    <w:r w:rsidR="00676354">
      <w:rPr>
        <w:rFonts w:ascii="仿宋" w:eastAsia="仿宋" w:hAnsi="仿宋" w:cs="仿宋"/>
        <w:noProof/>
        <w:sz w:val="18"/>
        <w:szCs w:val="18"/>
      </w:rPr>
      <w:t>17</w:t>
    </w:r>
    <w:r>
      <w:rPr>
        <w:rFonts w:ascii="仿宋" w:eastAsia="仿宋" w:hAnsi="仿宋" w:cs="仿宋" w:hint="eastAsia"/>
        <w:sz w:val="18"/>
        <w:szCs w:val="18"/>
      </w:rPr>
      <w:fldChar w:fldCharType="end"/>
    </w:r>
    <w:r>
      <w:rPr>
        <w:rFonts w:ascii="仿宋" w:eastAsia="仿宋" w:hAnsi="仿宋" w:cs="仿宋" w:hint="eastAsia"/>
        <w:sz w:val="18"/>
        <w:szCs w:val="18"/>
      </w:rPr>
      <w:t xml:space="preserve"> 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50336A" w14:textId="77777777" w:rsidR="005207DB" w:rsidRDefault="005207DB">
      <w:r>
        <w:separator/>
      </w:r>
    </w:p>
  </w:footnote>
  <w:footnote w:type="continuationSeparator" w:id="0">
    <w:p w14:paraId="42BC7374" w14:textId="77777777" w:rsidR="005207DB" w:rsidRDefault="005207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F012E" w14:textId="77777777" w:rsidR="00227FC8" w:rsidRDefault="00227FC8">
    <w:pPr>
      <w:pStyle w:val="a6"/>
      <w:ind w:right="720"/>
      <w:jc w:val="both"/>
      <w:rPr>
        <w:rFonts w:ascii="仿宋_GB2312" w:eastAsia="仿宋_GB2312"/>
      </w:rPr>
    </w:pPr>
    <w:r>
      <w:rPr>
        <w:rFonts w:ascii="仿宋_GB2312" w:eastAsia="仿宋_GB2312" w:hint="eastAsia"/>
      </w:rPr>
      <w:t>安庆恒大中央公园项目在建工程财务审计及工程造价审核报告</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mZTM4YTQyODFhZDIxOGEwZDAwNzUwZjMxYmFkZmYifQ=="/>
  </w:docVars>
  <w:rsids>
    <w:rsidRoot w:val="004375F1"/>
    <w:rsid w:val="0000374C"/>
    <w:rsid w:val="00004B25"/>
    <w:rsid w:val="00004B50"/>
    <w:rsid w:val="00011E0B"/>
    <w:rsid w:val="00015AFE"/>
    <w:rsid w:val="000235A7"/>
    <w:rsid w:val="00023785"/>
    <w:rsid w:val="00031FA0"/>
    <w:rsid w:val="00044D38"/>
    <w:rsid w:val="00047FFC"/>
    <w:rsid w:val="00063C24"/>
    <w:rsid w:val="00064DA6"/>
    <w:rsid w:val="00067179"/>
    <w:rsid w:val="0007060D"/>
    <w:rsid w:val="000709DA"/>
    <w:rsid w:val="00070D52"/>
    <w:rsid w:val="000721AB"/>
    <w:rsid w:val="000726D1"/>
    <w:rsid w:val="00077103"/>
    <w:rsid w:val="00077D73"/>
    <w:rsid w:val="00082FD7"/>
    <w:rsid w:val="00086316"/>
    <w:rsid w:val="0009322F"/>
    <w:rsid w:val="00097DEE"/>
    <w:rsid w:val="000A2627"/>
    <w:rsid w:val="000B2BB3"/>
    <w:rsid w:val="000C65E6"/>
    <w:rsid w:val="000D17BF"/>
    <w:rsid w:val="000D5AE0"/>
    <w:rsid w:val="000F619B"/>
    <w:rsid w:val="000F6659"/>
    <w:rsid w:val="00100EC2"/>
    <w:rsid w:val="00111BAC"/>
    <w:rsid w:val="00114F23"/>
    <w:rsid w:val="00115430"/>
    <w:rsid w:val="00120BFF"/>
    <w:rsid w:val="0012365E"/>
    <w:rsid w:val="001261DF"/>
    <w:rsid w:val="001322A8"/>
    <w:rsid w:val="00133EC6"/>
    <w:rsid w:val="001363F4"/>
    <w:rsid w:val="00142DCA"/>
    <w:rsid w:val="0014348A"/>
    <w:rsid w:val="00143CEA"/>
    <w:rsid w:val="00152177"/>
    <w:rsid w:val="00155C7C"/>
    <w:rsid w:val="00157387"/>
    <w:rsid w:val="00157BA4"/>
    <w:rsid w:val="00161303"/>
    <w:rsid w:val="00161553"/>
    <w:rsid w:val="00172CAB"/>
    <w:rsid w:val="00176369"/>
    <w:rsid w:val="0018173B"/>
    <w:rsid w:val="001818E2"/>
    <w:rsid w:val="00182DA2"/>
    <w:rsid w:val="00184924"/>
    <w:rsid w:val="001867DB"/>
    <w:rsid w:val="0019253C"/>
    <w:rsid w:val="00192642"/>
    <w:rsid w:val="00196255"/>
    <w:rsid w:val="001974C3"/>
    <w:rsid w:val="0019767B"/>
    <w:rsid w:val="00197EA4"/>
    <w:rsid w:val="001A0A86"/>
    <w:rsid w:val="001A4A74"/>
    <w:rsid w:val="001A6374"/>
    <w:rsid w:val="001B38E8"/>
    <w:rsid w:val="001C2B9C"/>
    <w:rsid w:val="001C338B"/>
    <w:rsid w:val="001C3F49"/>
    <w:rsid w:val="001C41B4"/>
    <w:rsid w:val="001C5E6A"/>
    <w:rsid w:val="001C62E0"/>
    <w:rsid w:val="001C748A"/>
    <w:rsid w:val="001C769F"/>
    <w:rsid w:val="001D2DAC"/>
    <w:rsid w:val="001D7069"/>
    <w:rsid w:val="001D70A0"/>
    <w:rsid w:val="001E0CA1"/>
    <w:rsid w:val="001E15CB"/>
    <w:rsid w:val="001E22C3"/>
    <w:rsid w:val="001E2663"/>
    <w:rsid w:val="001E54FD"/>
    <w:rsid w:val="001E5BAB"/>
    <w:rsid w:val="001F001E"/>
    <w:rsid w:val="001F5BC8"/>
    <w:rsid w:val="00201C74"/>
    <w:rsid w:val="00204B02"/>
    <w:rsid w:val="0020618E"/>
    <w:rsid w:val="002123E2"/>
    <w:rsid w:val="002146E6"/>
    <w:rsid w:val="00214EFC"/>
    <w:rsid w:val="00215C12"/>
    <w:rsid w:val="00221918"/>
    <w:rsid w:val="00221BB9"/>
    <w:rsid w:val="00221EAE"/>
    <w:rsid w:val="00227FC8"/>
    <w:rsid w:val="00234894"/>
    <w:rsid w:val="0023535F"/>
    <w:rsid w:val="0025029E"/>
    <w:rsid w:val="002545D2"/>
    <w:rsid w:val="00261B1E"/>
    <w:rsid w:val="00264CEC"/>
    <w:rsid w:val="00265EBC"/>
    <w:rsid w:val="002666F3"/>
    <w:rsid w:val="0027610B"/>
    <w:rsid w:val="002779D2"/>
    <w:rsid w:val="00277A52"/>
    <w:rsid w:val="002828E5"/>
    <w:rsid w:val="00283862"/>
    <w:rsid w:val="00287260"/>
    <w:rsid w:val="002A1666"/>
    <w:rsid w:val="002A28E6"/>
    <w:rsid w:val="002A5486"/>
    <w:rsid w:val="002B1CFD"/>
    <w:rsid w:val="002C19CD"/>
    <w:rsid w:val="002C46CA"/>
    <w:rsid w:val="002D6245"/>
    <w:rsid w:val="002D726B"/>
    <w:rsid w:val="002D7314"/>
    <w:rsid w:val="002D74AD"/>
    <w:rsid w:val="002E3930"/>
    <w:rsid w:val="002E3E06"/>
    <w:rsid w:val="002E7014"/>
    <w:rsid w:val="002F0C73"/>
    <w:rsid w:val="00304BBE"/>
    <w:rsid w:val="003078E0"/>
    <w:rsid w:val="003141B0"/>
    <w:rsid w:val="00320ECC"/>
    <w:rsid w:val="003213D3"/>
    <w:rsid w:val="00323C67"/>
    <w:rsid w:val="003245FC"/>
    <w:rsid w:val="003253B9"/>
    <w:rsid w:val="00326A21"/>
    <w:rsid w:val="00331FF6"/>
    <w:rsid w:val="00340BB6"/>
    <w:rsid w:val="00347CEC"/>
    <w:rsid w:val="00352A06"/>
    <w:rsid w:val="00353F49"/>
    <w:rsid w:val="00362A45"/>
    <w:rsid w:val="003737EB"/>
    <w:rsid w:val="00377EB6"/>
    <w:rsid w:val="0038298B"/>
    <w:rsid w:val="00383448"/>
    <w:rsid w:val="00383ADD"/>
    <w:rsid w:val="00384819"/>
    <w:rsid w:val="00384ACF"/>
    <w:rsid w:val="00384C4B"/>
    <w:rsid w:val="00384C54"/>
    <w:rsid w:val="00385469"/>
    <w:rsid w:val="003950BC"/>
    <w:rsid w:val="003956B7"/>
    <w:rsid w:val="003A23F9"/>
    <w:rsid w:val="003A51AE"/>
    <w:rsid w:val="003A697C"/>
    <w:rsid w:val="003B1A30"/>
    <w:rsid w:val="003B4A81"/>
    <w:rsid w:val="003B68DE"/>
    <w:rsid w:val="003C0384"/>
    <w:rsid w:val="003C1035"/>
    <w:rsid w:val="003C7E3C"/>
    <w:rsid w:val="003D3F98"/>
    <w:rsid w:val="003E0AAF"/>
    <w:rsid w:val="003E45C1"/>
    <w:rsid w:val="003E53D5"/>
    <w:rsid w:val="003F19CF"/>
    <w:rsid w:val="003F3F0C"/>
    <w:rsid w:val="004025AE"/>
    <w:rsid w:val="004050AA"/>
    <w:rsid w:val="00405E0A"/>
    <w:rsid w:val="00406843"/>
    <w:rsid w:val="00410167"/>
    <w:rsid w:val="00411CD0"/>
    <w:rsid w:val="0041396D"/>
    <w:rsid w:val="00416B78"/>
    <w:rsid w:val="004201C1"/>
    <w:rsid w:val="004204A2"/>
    <w:rsid w:val="0043037C"/>
    <w:rsid w:val="00435815"/>
    <w:rsid w:val="004375F1"/>
    <w:rsid w:val="004438E4"/>
    <w:rsid w:val="004524CD"/>
    <w:rsid w:val="00456FFD"/>
    <w:rsid w:val="00457803"/>
    <w:rsid w:val="00463929"/>
    <w:rsid w:val="004665C8"/>
    <w:rsid w:val="0046680F"/>
    <w:rsid w:val="00467E28"/>
    <w:rsid w:val="004703D0"/>
    <w:rsid w:val="0047177D"/>
    <w:rsid w:val="004770BD"/>
    <w:rsid w:val="00487E0C"/>
    <w:rsid w:val="00492602"/>
    <w:rsid w:val="00495632"/>
    <w:rsid w:val="004A2FA9"/>
    <w:rsid w:val="004A38AA"/>
    <w:rsid w:val="004A4206"/>
    <w:rsid w:val="004A7C31"/>
    <w:rsid w:val="004B1E14"/>
    <w:rsid w:val="004B6D94"/>
    <w:rsid w:val="004C400A"/>
    <w:rsid w:val="004C4BB8"/>
    <w:rsid w:val="004D2331"/>
    <w:rsid w:val="004D7401"/>
    <w:rsid w:val="004E38DC"/>
    <w:rsid w:val="004E6C16"/>
    <w:rsid w:val="004F40A4"/>
    <w:rsid w:val="004F4365"/>
    <w:rsid w:val="0050001B"/>
    <w:rsid w:val="005044DF"/>
    <w:rsid w:val="005165AD"/>
    <w:rsid w:val="005207DB"/>
    <w:rsid w:val="0052111C"/>
    <w:rsid w:val="005222AC"/>
    <w:rsid w:val="00525256"/>
    <w:rsid w:val="00525750"/>
    <w:rsid w:val="00525CE0"/>
    <w:rsid w:val="00531077"/>
    <w:rsid w:val="005337AC"/>
    <w:rsid w:val="005356FD"/>
    <w:rsid w:val="00535894"/>
    <w:rsid w:val="005373E3"/>
    <w:rsid w:val="00537B3A"/>
    <w:rsid w:val="0054162A"/>
    <w:rsid w:val="00554A8A"/>
    <w:rsid w:val="00554C2B"/>
    <w:rsid w:val="00555B64"/>
    <w:rsid w:val="00564967"/>
    <w:rsid w:val="005676EC"/>
    <w:rsid w:val="00570C21"/>
    <w:rsid w:val="00571FE1"/>
    <w:rsid w:val="0058189F"/>
    <w:rsid w:val="00584458"/>
    <w:rsid w:val="0059072E"/>
    <w:rsid w:val="00594548"/>
    <w:rsid w:val="00597EA7"/>
    <w:rsid w:val="005A22A2"/>
    <w:rsid w:val="005B00CC"/>
    <w:rsid w:val="005B269E"/>
    <w:rsid w:val="005B32FB"/>
    <w:rsid w:val="005B372E"/>
    <w:rsid w:val="005B4044"/>
    <w:rsid w:val="005B407E"/>
    <w:rsid w:val="005C20C5"/>
    <w:rsid w:val="005C797A"/>
    <w:rsid w:val="005E0341"/>
    <w:rsid w:val="005E09A8"/>
    <w:rsid w:val="005F6D1B"/>
    <w:rsid w:val="005F79CD"/>
    <w:rsid w:val="0060434E"/>
    <w:rsid w:val="006049B6"/>
    <w:rsid w:val="0061228F"/>
    <w:rsid w:val="006169B2"/>
    <w:rsid w:val="00620A84"/>
    <w:rsid w:val="0062167E"/>
    <w:rsid w:val="00623F2E"/>
    <w:rsid w:val="00630A7A"/>
    <w:rsid w:val="006355B3"/>
    <w:rsid w:val="006360E2"/>
    <w:rsid w:val="00640C21"/>
    <w:rsid w:val="00642D57"/>
    <w:rsid w:val="006435FB"/>
    <w:rsid w:val="00650A56"/>
    <w:rsid w:val="006537A6"/>
    <w:rsid w:val="00654C4F"/>
    <w:rsid w:val="0065605D"/>
    <w:rsid w:val="00665A4C"/>
    <w:rsid w:val="0067247B"/>
    <w:rsid w:val="00673B86"/>
    <w:rsid w:val="00676354"/>
    <w:rsid w:val="00681B23"/>
    <w:rsid w:val="00692EC6"/>
    <w:rsid w:val="006955A7"/>
    <w:rsid w:val="006A2267"/>
    <w:rsid w:val="006B1EE6"/>
    <w:rsid w:val="006B5F60"/>
    <w:rsid w:val="006B61D5"/>
    <w:rsid w:val="006C0A6C"/>
    <w:rsid w:val="006C1F0A"/>
    <w:rsid w:val="006C3E06"/>
    <w:rsid w:val="006C7618"/>
    <w:rsid w:val="006D0540"/>
    <w:rsid w:val="006D12D6"/>
    <w:rsid w:val="006D323C"/>
    <w:rsid w:val="006D405F"/>
    <w:rsid w:val="006E23CC"/>
    <w:rsid w:val="006E5E5D"/>
    <w:rsid w:val="006E613D"/>
    <w:rsid w:val="006E65FA"/>
    <w:rsid w:val="006F3430"/>
    <w:rsid w:val="006F5B83"/>
    <w:rsid w:val="006F5FD0"/>
    <w:rsid w:val="007015D9"/>
    <w:rsid w:val="0070172B"/>
    <w:rsid w:val="00703941"/>
    <w:rsid w:val="0070490C"/>
    <w:rsid w:val="00713732"/>
    <w:rsid w:val="007232CA"/>
    <w:rsid w:val="00725CF5"/>
    <w:rsid w:val="007305BF"/>
    <w:rsid w:val="00731515"/>
    <w:rsid w:val="00736E88"/>
    <w:rsid w:val="00740C7D"/>
    <w:rsid w:val="00750BA5"/>
    <w:rsid w:val="00751197"/>
    <w:rsid w:val="00777B4D"/>
    <w:rsid w:val="00780282"/>
    <w:rsid w:val="0078176C"/>
    <w:rsid w:val="00786C3A"/>
    <w:rsid w:val="00792440"/>
    <w:rsid w:val="007929CF"/>
    <w:rsid w:val="00793D63"/>
    <w:rsid w:val="0079771D"/>
    <w:rsid w:val="007A3096"/>
    <w:rsid w:val="007A78B2"/>
    <w:rsid w:val="007B0F71"/>
    <w:rsid w:val="007B3809"/>
    <w:rsid w:val="007B4875"/>
    <w:rsid w:val="007B4EDA"/>
    <w:rsid w:val="007B738D"/>
    <w:rsid w:val="007C1C16"/>
    <w:rsid w:val="007C6792"/>
    <w:rsid w:val="007D18F5"/>
    <w:rsid w:val="007D3E4B"/>
    <w:rsid w:val="007D5D5F"/>
    <w:rsid w:val="007D6968"/>
    <w:rsid w:val="007E131A"/>
    <w:rsid w:val="007E1378"/>
    <w:rsid w:val="007E2E7F"/>
    <w:rsid w:val="007E3CCD"/>
    <w:rsid w:val="007E7AB5"/>
    <w:rsid w:val="007F1350"/>
    <w:rsid w:val="0080682F"/>
    <w:rsid w:val="00810901"/>
    <w:rsid w:val="00811B04"/>
    <w:rsid w:val="00811D7C"/>
    <w:rsid w:val="008133D8"/>
    <w:rsid w:val="00813CD3"/>
    <w:rsid w:val="00830CB8"/>
    <w:rsid w:val="00841F8F"/>
    <w:rsid w:val="008452A2"/>
    <w:rsid w:val="00846284"/>
    <w:rsid w:val="008473F7"/>
    <w:rsid w:val="00852181"/>
    <w:rsid w:val="0085340D"/>
    <w:rsid w:val="0085398D"/>
    <w:rsid w:val="00857CCB"/>
    <w:rsid w:val="00862A6C"/>
    <w:rsid w:val="00866745"/>
    <w:rsid w:val="00871A5A"/>
    <w:rsid w:val="00875C8B"/>
    <w:rsid w:val="00883341"/>
    <w:rsid w:val="0088569E"/>
    <w:rsid w:val="00890863"/>
    <w:rsid w:val="00895174"/>
    <w:rsid w:val="008A3318"/>
    <w:rsid w:val="008B1E1C"/>
    <w:rsid w:val="008B3D9C"/>
    <w:rsid w:val="008B540D"/>
    <w:rsid w:val="008B71F1"/>
    <w:rsid w:val="008B7854"/>
    <w:rsid w:val="008C1DD8"/>
    <w:rsid w:val="008C2754"/>
    <w:rsid w:val="008C48C3"/>
    <w:rsid w:val="008C6642"/>
    <w:rsid w:val="008C768C"/>
    <w:rsid w:val="008C7B81"/>
    <w:rsid w:val="008C7F73"/>
    <w:rsid w:val="008D0D4E"/>
    <w:rsid w:val="008D2234"/>
    <w:rsid w:val="008D68E4"/>
    <w:rsid w:val="008E4A3B"/>
    <w:rsid w:val="008E6529"/>
    <w:rsid w:val="008F1278"/>
    <w:rsid w:val="008F5D16"/>
    <w:rsid w:val="008F73E7"/>
    <w:rsid w:val="0090707D"/>
    <w:rsid w:val="00914FAE"/>
    <w:rsid w:val="00921571"/>
    <w:rsid w:val="00921D24"/>
    <w:rsid w:val="00926CAF"/>
    <w:rsid w:val="00931FC2"/>
    <w:rsid w:val="00933430"/>
    <w:rsid w:val="00944239"/>
    <w:rsid w:val="0094787F"/>
    <w:rsid w:val="00947E4C"/>
    <w:rsid w:val="0095623A"/>
    <w:rsid w:val="00956B1B"/>
    <w:rsid w:val="00957F7D"/>
    <w:rsid w:val="00961F65"/>
    <w:rsid w:val="00963CEF"/>
    <w:rsid w:val="00963E8E"/>
    <w:rsid w:val="009704F4"/>
    <w:rsid w:val="00983E45"/>
    <w:rsid w:val="00986C11"/>
    <w:rsid w:val="00991C2D"/>
    <w:rsid w:val="00992D03"/>
    <w:rsid w:val="0099623E"/>
    <w:rsid w:val="0099791E"/>
    <w:rsid w:val="009B1200"/>
    <w:rsid w:val="009C1BA3"/>
    <w:rsid w:val="009C599F"/>
    <w:rsid w:val="009C76A3"/>
    <w:rsid w:val="009C7A17"/>
    <w:rsid w:val="009D0FAC"/>
    <w:rsid w:val="009D1200"/>
    <w:rsid w:val="009D17BB"/>
    <w:rsid w:val="009D54B5"/>
    <w:rsid w:val="009E028C"/>
    <w:rsid w:val="009E1338"/>
    <w:rsid w:val="009E6AE6"/>
    <w:rsid w:val="009E7022"/>
    <w:rsid w:val="009E79A9"/>
    <w:rsid w:val="009F2D49"/>
    <w:rsid w:val="009F3C2C"/>
    <w:rsid w:val="009F4F79"/>
    <w:rsid w:val="00A04FEC"/>
    <w:rsid w:val="00A07480"/>
    <w:rsid w:val="00A1021C"/>
    <w:rsid w:val="00A10596"/>
    <w:rsid w:val="00A127F9"/>
    <w:rsid w:val="00A13E30"/>
    <w:rsid w:val="00A14A7B"/>
    <w:rsid w:val="00A2421E"/>
    <w:rsid w:val="00A25DAA"/>
    <w:rsid w:val="00A341EE"/>
    <w:rsid w:val="00A4073B"/>
    <w:rsid w:val="00A46A36"/>
    <w:rsid w:val="00A56008"/>
    <w:rsid w:val="00A56BC8"/>
    <w:rsid w:val="00A57110"/>
    <w:rsid w:val="00A6172B"/>
    <w:rsid w:val="00A62B15"/>
    <w:rsid w:val="00A6472A"/>
    <w:rsid w:val="00A6485A"/>
    <w:rsid w:val="00A67C66"/>
    <w:rsid w:val="00A715AA"/>
    <w:rsid w:val="00A7275E"/>
    <w:rsid w:val="00A73E28"/>
    <w:rsid w:val="00A77DC3"/>
    <w:rsid w:val="00A90D39"/>
    <w:rsid w:val="00AA01E4"/>
    <w:rsid w:val="00AA4C4F"/>
    <w:rsid w:val="00AA5F22"/>
    <w:rsid w:val="00AA7159"/>
    <w:rsid w:val="00AC32A6"/>
    <w:rsid w:val="00AC4231"/>
    <w:rsid w:val="00AC6812"/>
    <w:rsid w:val="00AD0FA6"/>
    <w:rsid w:val="00AE0E36"/>
    <w:rsid w:val="00AE7935"/>
    <w:rsid w:val="00AF3611"/>
    <w:rsid w:val="00AF53EA"/>
    <w:rsid w:val="00B0025F"/>
    <w:rsid w:val="00B10FD4"/>
    <w:rsid w:val="00B11624"/>
    <w:rsid w:val="00B11B7A"/>
    <w:rsid w:val="00B1239E"/>
    <w:rsid w:val="00B20BC6"/>
    <w:rsid w:val="00B2514A"/>
    <w:rsid w:val="00B254A6"/>
    <w:rsid w:val="00B2683C"/>
    <w:rsid w:val="00B2756A"/>
    <w:rsid w:val="00B33182"/>
    <w:rsid w:val="00B40EBF"/>
    <w:rsid w:val="00B424DE"/>
    <w:rsid w:val="00B454C2"/>
    <w:rsid w:val="00B4647D"/>
    <w:rsid w:val="00B548D6"/>
    <w:rsid w:val="00B63AAB"/>
    <w:rsid w:val="00B6609D"/>
    <w:rsid w:val="00B67307"/>
    <w:rsid w:val="00B71869"/>
    <w:rsid w:val="00B72FDF"/>
    <w:rsid w:val="00B76533"/>
    <w:rsid w:val="00B823A4"/>
    <w:rsid w:val="00B9071F"/>
    <w:rsid w:val="00B91440"/>
    <w:rsid w:val="00B920F4"/>
    <w:rsid w:val="00B9632A"/>
    <w:rsid w:val="00BA0EE4"/>
    <w:rsid w:val="00BA10E2"/>
    <w:rsid w:val="00BA1C96"/>
    <w:rsid w:val="00BB359C"/>
    <w:rsid w:val="00BB405C"/>
    <w:rsid w:val="00BC2E2A"/>
    <w:rsid w:val="00BD065E"/>
    <w:rsid w:val="00BD0FA3"/>
    <w:rsid w:val="00BD2A52"/>
    <w:rsid w:val="00BD451E"/>
    <w:rsid w:val="00BD57A6"/>
    <w:rsid w:val="00BD5BE8"/>
    <w:rsid w:val="00BE621F"/>
    <w:rsid w:val="00BF0802"/>
    <w:rsid w:val="00BF4E09"/>
    <w:rsid w:val="00BF5FDE"/>
    <w:rsid w:val="00BF6A72"/>
    <w:rsid w:val="00C003F8"/>
    <w:rsid w:val="00C01563"/>
    <w:rsid w:val="00C055C0"/>
    <w:rsid w:val="00C107BB"/>
    <w:rsid w:val="00C2784A"/>
    <w:rsid w:val="00C27C63"/>
    <w:rsid w:val="00C27CEE"/>
    <w:rsid w:val="00C300FD"/>
    <w:rsid w:val="00C325A6"/>
    <w:rsid w:val="00C367CB"/>
    <w:rsid w:val="00C43642"/>
    <w:rsid w:val="00C438A0"/>
    <w:rsid w:val="00C47854"/>
    <w:rsid w:val="00C47B88"/>
    <w:rsid w:val="00C47FD8"/>
    <w:rsid w:val="00C53513"/>
    <w:rsid w:val="00C53F57"/>
    <w:rsid w:val="00C577EA"/>
    <w:rsid w:val="00C6014E"/>
    <w:rsid w:val="00C60932"/>
    <w:rsid w:val="00C60C41"/>
    <w:rsid w:val="00C633C0"/>
    <w:rsid w:val="00C67230"/>
    <w:rsid w:val="00C67A34"/>
    <w:rsid w:val="00C74F2F"/>
    <w:rsid w:val="00C75553"/>
    <w:rsid w:val="00C75800"/>
    <w:rsid w:val="00C767CC"/>
    <w:rsid w:val="00C779B1"/>
    <w:rsid w:val="00C77C9D"/>
    <w:rsid w:val="00C87260"/>
    <w:rsid w:val="00C91264"/>
    <w:rsid w:val="00C955E3"/>
    <w:rsid w:val="00CA10C6"/>
    <w:rsid w:val="00CA2CD9"/>
    <w:rsid w:val="00CA5279"/>
    <w:rsid w:val="00CA65EF"/>
    <w:rsid w:val="00CB27E3"/>
    <w:rsid w:val="00CB6217"/>
    <w:rsid w:val="00CB62E6"/>
    <w:rsid w:val="00CC18D7"/>
    <w:rsid w:val="00CC272D"/>
    <w:rsid w:val="00CD19D4"/>
    <w:rsid w:val="00CD31F5"/>
    <w:rsid w:val="00CE4FC7"/>
    <w:rsid w:val="00CF3A55"/>
    <w:rsid w:val="00CF4B2B"/>
    <w:rsid w:val="00D000AD"/>
    <w:rsid w:val="00D0582B"/>
    <w:rsid w:val="00D075D1"/>
    <w:rsid w:val="00D07901"/>
    <w:rsid w:val="00D10DFD"/>
    <w:rsid w:val="00D11ABC"/>
    <w:rsid w:val="00D12BED"/>
    <w:rsid w:val="00D17B35"/>
    <w:rsid w:val="00D214A1"/>
    <w:rsid w:val="00D2317F"/>
    <w:rsid w:val="00D32F97"/>
    <w:rsid w:val="00D351F0"/>
    <w:rsid w:val="00D36661"/>
    <w:rsid w:val="00D36E64"/>
    <w:rsid w:val="00D37FCB"/>
    <w:rsid w:val="00D44EBD"/>
    <w:rsid w:val="00D51A36"/>
    <w:rsid w:val="00D540B6"/>
    <w:rsid w:val="00D54E6C"/>
    <w:rsid w:val="00D60BA6"/>
    <w:rsid w:val="00D615ED"/>
    <w:rsid w:val="00D61D94"/>
    <w:rsid w:val="00D62B6A"/>
    <w:rsid w:val="00D631E4"/>
    <w:rsid w:val="00D6447A"/>
    <w:rsid w:val="00D647A0"/>
    <w:rsid w:val="00D65B0F"/>
    <w:rsid w:val="00D65B53"/>
    <w:rsid w:val="00D65BC0"/>
    <w:rsid w:val="00D677BB"/>
    <w:rsid w:val="00D77E19"/>
    <w:rsid w:val="00D8075C"/>
    <w:rsid w:val="00D83099"/>
    <w:rsid w:val="00D83ADC"/>
    <w:rsid w:val="00D85B9B"/>
    <w:rsid w:val="00D90517"/>
    <w:rsid w:val="00D93B14"/>
    <w:rsid w:val="00DA52A4"/>
    <w:rsid w:val="00DA74EA"/>
    <w:rsid w:val="00DB0934"/>
    <w:rsid w:val="00DB399E"/>
    <w:rsid w:val="00DB5A7E"/>
    <w:rsid w:val="00DC1DF4"/>
    <w:rsid w:val="00DC239B"/>
    <w:rsid w:val="00DC5E64"/>
    <w:rsid w:val="00DD0631"/>
    <w:rsid w:val="00DD26B5"/>
    <w:rsid w:val="00DD2DCB"/>
    <w:rsid w:val="00DD4958"/>
    <w:rsid w:val="00DE0AF4"/>
    <w:rsid w:val="00DF3317"/>
    <w:rsid w:val="00DF5F46"/>
    <w:rsid w:val="00DF62E6"/>
    <w:rsid w:val="00E02414"/>
    <w:rsid w:val="00E03813"/>
    <w:rsid w:val="00E11165"/>
    <w:rsid w:val="00E11650"/>
    <w:rsid w:val="00E13C17"/>
    <w:rsid w:val="00E145E1"/>
    <w:rsid w:val="00E15C3E"/>
    <w:rsid w:val="00E26DD0"/>
    <w:rsid w:val="00E31BDB"/>
    <w:rsid w:val="00E36CA8"/>
    <w:rsid w:val="00E37EF5"/>
    <w:rsid w:val="00E4621F"/>
    <w:rsid w:val="00E47313"/>
    <w:rsid w:val="00E50F45"/>
    <w:rsid w:val="00E51DFC"/>
    <w:rsid w:val="00E52CE9"/>
    <w:rsid w:val="00E60536"/>
    <w:rsid w:val="00E66C4A"/>
    <w:rsid w:val="00E670C6"/>
    <w:rsid w:val="00E678D9"/>
    <w:rsid w:val="00E76EF5"/>
    <w:rsid w:val="00E827E6"/>
    <w:rsid w:val="00E8428E"/>
    <w:rsid w:val="00E858F2"/>
    <w:rsid w:val="00E869CD"/>
    <w:rsid w:val="00E917D7"/>
    <w:rsid w:val="00E9305E"/>
    <w:rsid w:val="00E94D03"/>
    <w:rsid w:val="00E95D38"/>
    <w:rsid w:val="00EA69D1"/>
    <w:rsid w:val="00EB22F8"/>
    <w:rsid w:val="00EB24EF"/>
    <w:rsid w:val="00EB6A8A"/>
    <w:rsid w:val="00EC47C6"/>
    <w:rsid w:val="00EC4B44"/>
    <w:rsid w:val="00EC74CF"/>
    <w:rsid w:val="00EC75F4"/>
    <w:rsid w:val="00ED2A71"/>
    <w:rsid w:val="00ED4293"/>
    <w:rsid w:val="00EE1B9E"/>
    <w:rsid w:val="00EE3009"/>
    <w:rsid w:val="00EE3560"/>
    <w:rsid w:val="00EF7206"/>
    <w:rsid w:val="00F01B45"/>
    <w:rsid w:val="00F0584D"/>
    <w:rsid w:val="00F147DF"/>
    <w:rsid w:val="00F1610E"/>
    <w:rsid w:val="00F16988"/>
    <w:rsid w:val="00F20A5A"/>
    <w:rsid w:val="00F2144C"/>
    <w:rsid w:val="00F21456"/>
    <w:rsid w:val="00F2659F"/>
    <w:rsid w:val="00F26D31"/>
    <w:rsid w:val="00F3412B"/>
    <w:rsid w:val="00F36F14"/>
    <w:rsid w:val="00F44AEB"/>
    <w:rsid w:val="00F50D82"/>
    <w:rsid w:val="00F51295"/>
    <w:rsid w:val="00F520F9"/>
    <w:rsid w:val="00F5707A"/>
    <w:rsid w:val="00F613DD"/>
    <w:rsid w:val="00F66457"/>
    <w:rsid w:val="00F7150F"/>
    <w:rsid w:val="00F73CE9"/>
    <w:rsid w:val="00F80768"/>
    <w:rsid w:val="00F8235B"/>
    <w:rsid w:val="00F9236C"/>
    <w:rsid w:val="00F9593C"/>
    <w:rsid w:val="00F95E36"/>
    <w:rsid w:val="00F97517"/>
    <w:rsid w:val="00F97C77"/>
    <w:rsid w:val="00FA2DCF"/>
    <w:rsid w:val="00FA5C5D"/>
    <w:rsid w:val="00FB1343"/>
    <w:rsid w:val="00FB3279"/>
    <w:rsid w:val="00FC297D"/>
    <w:rsid w:val="00FC3E5F"/>
    <w:rsid w:val="00FD1138"/>
    <w:rsid w:val="00FD51EF"/>
    <w:rsid w:val="00FD57C1"/>
    <w:rsid w:val="00FD61CD"/>
    <w:rsid w:val="00FE1CD1"/>
    <w:rsid w:val="00FE2FD9"/>
    <w:rsid w:val="00FE3884"/>
    <w:rsid w:val="00FE3963"/>
    <w:rsid w:val="00FE4732"/>
    <w:rsid w:val="00FF13CA"/>
    <w:rsid w:val="00FF4C77"/>
    <w:rsid w:val="00FF52E7"/>
    <w:rsid w:val="00FF5E04"/>
    <w:rsid w:val="00FF6726"/>
    <w:rsid w:val="01150132"/>
    <w:rsid w:val="02295BD2"/>
    <w:rsid w:val="0267420A"/>
    <w:rsid w:val="02967457"/>
    <w:rsid w:val="03655A65"/>
    <w:rsid w:val="03F43CF6"/>
    <w:rsid w:val="04C3537C"/>
    <w:rsid w:val="07460423"/>
    <w:rsid w:val="0765162A"/>
    <w:rsid w:val="07EE2CB8"/>
    <w:rsid w:val="08CE4F68"/>
    <w:rsid w:val="0AF911F9"/>
    <w:rsid w:val="0BB7273A"/>
    <w:rsid w:val="0C803B53"/>
    <w:rsid w:val="0D3327F3"/>
    <w:rsid w:val="0F64150A"/>
    <w:rsid w:val="12655CC4"/>
    <w:rsid w:val="14DE1D5E"/>
    <w:rsid w:val="16C67CF4"/>
    <w:rsid w:val="18C66D91"/>
    <w:rsid w:val="194E342C"/>
    <w:rsid w:val="1B71120A"/>
    <w:rsid w:val="1D4E37F9"/>
    <w:rsid w:val="1D9236E6"/>
    <w:rsid w:val="1EEF6EF1"/>
    <w:rsid w:val="205C5917"/>
    <w:rsid w:val="217A0CFF"/>
    <w:rsid w:val="22F866E1"/>
    <w:rsid w:val="23C20FC5"/>
    <w:rsid w:val="2414044F"/>
    <w:rsid w:val="284101E2"/>
    <w:rsid w:val="284F78ED"/>
    <w:rsid w:val="291B6F51"/>
    <w:rsid w:val="2AF275C1"/>
    <w:rsid w:val="2CF220CC"/>
    <w:rsid w:val="2DFC3BF9"/>
    <w:rsid w:val="30F47FFB"/>
    <w:rsid w:val="31096428"/>
    <w:rsid w:val="31FC2002"/>
    <w:rsid w:val="332B15AE"/>
    <w:rsid w:val="347B1904"/>
    <w:rsid w:val="34E64757"/>
    <w:rsid w:val="34ED024A"/>
    <w:rsid w:val="357C1AF2"/>
    <w:rsid w:val="365B12D2"/>
    <w:rsid w:val="385E74EF"/>
    <w:rsid w:val="38A82AB1"/>
    <w:rsid w:val="390B31FE"/>
    <w:rsid w:val="39A928B9"/>
    <w:rsid w:val="3B3B6D13"/>
    <w:rsid w:val="3B6B4EC3"/>
    <w:rsid w:val="3BDA0941"/>
    <w:rsid w:val="3DE36F3A"/>
    <w:rsid w:val="3E2712B6"/>
    <w:rsid w:val="3E861F86"/>
    <w:rsid w:val="3F4A6E92"/>
    <w:rsid w:val="40B519EB"/>
    <w:rsid w:val="410D2488"/>
    <w:rsid w:val="419D24D5"/>
    <w:rsid w:val="460A632A"/>
    <w:rsid w:val="47145C29"/>
    <w:rsid w:val="478F5094"/>
    <w:rsid w:val="47A505BA"/>
    <w:rsid w:val="47C600FB"/>
    <w:rsid w:val="48441B12"/>
    <w:rsid w:val="484D3D88"/>
    <w:rsid w:val="4B55451E"/>
    <w:rsid w:val="4BD73EC4"/>
    <w:rsid w:val="4C250450"/>
    <w:rsid w:val="4EC00A8B"/>
    <w:rsid w:val="4F6C59B4"/>
    <w:rsid w:val="4F883DFC"/>
    <w:rsid w:val="50303728"/>
    <w:rsid w:val="50630D8E"/>
    <w:rsid w:val="50871D08"/>
    <w:rsid w:val="555108D9"/>
    <w:rsid w:val="559B6BF3"/>
    <w:rsid w:val="581550EF"/>
    <w:rsid w:val="583F726D"/>
    <w:rsid w:val="58A60712"/>
    <w:rsid w:val="58F562F8"/>
    <w:rsid w:val="591318CA"/>
    <w:rsid w:val="597A6594"/>
    <w:rsid w:val="59BC64CD"/>
    <w:rsid w:val="5B230166"/>
    <w:rsid w:val="5B763A22"/>
    <w:rsid w:val="5D605AEE"/>
    <w:rsid w:val="5FEB3EF3"/>
    <w:rsid w:val="5FF574A5"/>
    <w:rsid w:val="639E4C9F"/>
    <w:rsid w:val="66503EF6"/>
    <w:rsid w:val="679E2306"/>
    <w:rsid w:val="67BD3878"/>
    <w:rsid w:val="682E2AEF"/>
    <w:rsid w:val="6BAA4F00"/>
    <w:rsid w:val="6BD449D3"/>
    <w:rsid w:val="6C60441D"/>
    <w:rsid w:val="6D447339"/>
    <w:rsid w:val="6F05662B"/>
    <w:rsid w:val="6F1C54E0"/>
    <w:rsid w:val="6F2D6397"/>
    <w:rsid w:val="6F5C4ECE"/>
    <w:rsid w:val="6FE078AE"/>
    <w:rsid w:val="727B2BF3"/>
    <w:rsid w:val="729416C2"/>
    <w:rsid w:val="77F637A0"/>
    <w:rsid w:val="79273E57"/>
    <w:rsid w:val="7A723570"/>
    <w:rsid w:val="7B0D40DF"/>
    <w:rsid w:val="7ED52B22"/>
    <w:rsid w:val="7EE54109"/>
    <w:rsid w:val="7F6F2F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Title"/>
    <w:basedOn w:val="a"/>
    <w:next w:val="a"/>
    <w:link w:val="Char3"/>
    <w:qFormat/>
    <w:pPr>
      <w:spacing w:before="240" w:after="60"/>
      <w:jc w:val="center"/>
      <w:outlineLvl w:val="0"/>
    </w:pPr>
    <w:rPr>
      <w:rFonts w:ascii="Cambria" w:eastAsia="宋体" w:hAnsi="Cambria" w:cs="Times New Roman"/>
      <w:b/>
      <w:bCs/>
      <w:sz w:val="32"/>
      <w:szCs w:val="32"/>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sz w:val="18"/>
      <w:szCs w:val="18"/>
    </w:rPr>
  </w:style>
  <w:style w:type="paragraph" w:styleId="a8">
    <w:name w:val="List Paragraph"/>
    <w:basedOn w:val="a"/>
    <w:uiPriority w:val="34"/>
    <w:qFormat/>
    <w:pPr>
      <w:ind w:firstLineChars="200" w:firstLine="420"/>
    </w:pPr>
  </w:style>
  <w:style w:type="character" w:customStyle="1" w:styleId="Char">
    <w:name w:val="日期 Char"/>
    <w:basedOn w:val="a0"/>
    <w:link w:val="a3"/>
    <w:uiPriority w:val="99"/>
    <w:semiHidden/>
    <w:qFormat/>
    <w:rPr>
      <w:rFonts w:asciiTheme="minorHAnsi" w:eastAsiaTheme="minorEastAsia" w:hAnsiTheme="minorHAnsi" w:cstheme="minorBidi"/>
      <w:kern w:val="2"/>
      <w:sz w:val="21"/>
      <w:szCs w:val="22"/>
    </w:rPr>
  </w:style>
  <w:style w:type="character" w:customStyle="1" w:styleId="font21">
    <w:name w:val="font21"/>
    <w:basedOn w:val="a0"/>
    <w:qFormat/>
    <w:rPr>
      <w:rFonts w:ascii="仿宋_GB2312" w:eastAsia="仿宋_GB2312" w:cs="仿宋_GB2312" w:hint="default"/>
      <w:color w:val="000000"/>
      <w:sz w:val="21"/>
      <w:szCs w:val="21"/>
      <w:u w:val="none"/>
    </w:rPr>
  </w:style>
  <w:style w:type="character" w:customStyle="1" w:styleId="font31">
    <w:name w:val="font31"/>
    <w:basedOn w:val="a0"/>
    <w:qFormat/>
    <w:rPr>
      <w:rFonts w:ascii="仿宋_GB2312" w:eastAsia="仿宋_GB2312" w:cs="仿宋_GB2312" w:hint="default"/>
      <w:b/>
      <w:bCs/>
      <w:color w:val="000000"/>
      <w:sz w:val="21"/>
      <w:szCs w:val="21"/>
      <w:u w:val="none"/>
    </w:rPr>
  </w:style>
  <w:style w:type="character" w:customStyle="1" w:styleId="font41">
    <w:name w:val="font41"/>
    <w:basedOn w:val="a0"/>
    <w:qFormat/>
    <w:rPr>
      <w:rFonts w:ascii="Times New Roman" w:hAnsi="Times New Roman" w:cs="Times New Roman" w:hint="default"/>
      <w:b/>
      <w:bCs/>
      <w:color w:val="000000"/>
      <w:sz w:val="21"/>
      <w:szCs w:val="21"/>
      <w:u w:val="none"/>
    </w:rPr>
  </w:style>
  <w:style w:type="character" w:customStyle="1" w:styleId="font81">
    <w:name w:val="font81"/>
    <w:basedOn w:val="a0"/>
    <w:qFormat/>
    <w:rPr>
      <w:rFonts w:ascii="仿宋" w:eastAsia="仿宋" w:hAnsi="仿宋" w:cs="仿宋" w:hint="eastAsia"/>
      <w:color w:val="000000"/>
      <w:sz w:val="20"/>
      <w:szCs w:val="20"/>
      <w:u w:val="none"/>
    </w:rPr>
  </w:style>
  <w:style w:type="character" w:customStyle="1" w:styleId="Char3">
    <w:name w:val="标题 Char"/>
    <w:basedOn w:val="a0"/>
    <w:link w:val="a7"/>
    <w:qFormat/>
    <w:rPr>
      <w:rFonts w:ascii="Cambria" w:hAnsi="Cambria"/>
      <w:b/>
      <w:bCs/>
      <w:kern w:val="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pPr>
      <w:ind w:leftChars="2500" w:left="100"/>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Title"/>
    <w:basedOn w:val="a"/>
    <w:next w:val="a"/>
    <w:link w:val="Char3"/>
    <w:qFormat/>
    <w:pPr>
      <w:spacing w:before="240" w:after="60"/>
      <w:jc w:val="center"/>
      <w:outlineLvl w:val="0"/>
    </w:pPr>
    <w:rPr>
      <w:rFonts w:ascii="Cambria" w:eastAsia="宋体" w:hAnsi="Cambria" w:cs="Times New Roman"/>
      <w:b/>
      <w:bCs/>
      <w:sz w:val="32"/>
      <w:szCs w:val="32"/>
    </w:rPr>
  </w:style>
  <w:style w:type="character" w:customStyle="1" w:styleId="Char2">
    <w:name w:val="页眉 Char"/>
    <w:basedOn w:val="a0"/>
    <w:link w:val="a6"/>
    <w:uiPriority w:val="99"/>
    <w:qFormat/>
    <w:rPr>
      <w:sz w:val="18"/>
      <w:szCs w:val="18"/>
    </w:rPr>
  </w:style>
  <w:style w:type="character" w:customStyle="1" w:styleId="Char1">
    <w:name w:val="页脚 Char"/>
    <w:basedOn w:val="a0"/>
    <w:link w:val="a5"/>
    <w:uiPriority w:val="99"/>
    <w:qFormat/>
    <w:rPr>
      <w:sz w:val="18"/>
      <w:szCs w:val="18"/>
    </w:rPr>
  </w:style>
  <w:style w:type="character" w:customStyle="1" w:styleId="Char0">
    <w:name w:val="批注框文本 Char"/>
    <w:basedOn w:val="a0"/>
    <w:link w:val="a4"/>
    <w:uiPriority w:val="99"/>
    <w:semiHidden/>
    <w:qFormat/>
    <w:rPr>
      <w:sz w:val="18"/>
      <w:szCs w:val="18"/>
    </w:rPr>
  </w:style>
  <w:style w:type="paragraph" w:styleId="a8">
    <w:name w:val="List Paragraph"/>
    <w:basedOn w:val="a"/>
    <w:uiPriority w:val="34"/>
    <w:qFormat/>
    <w:pPr>
      <w:ind w:firstLineChars="200" w:firstLine="420"/>
    </w:pPr>
  </w:style>
  <w:style w:type="character" w:customStyle="1" w:styleId="Char">
    <w:name w:val="日期 Char"/>
    <w:basedOn w:val="a0"/>
    <w:link w:val="a3"/>
    <w:uiPriority w:val="99"/>
    <w:semiHidden/>
    <w:qFormat/>
    <w:rPr>
      <w:rFonts w:asciiTheme="minorHAnsi" w:eastAsiaTheme="minorEastAsia" w:hAnsiTheme="minorHAnsi" w:cstheme="minorBidi"/>
      <w:kern w:val="2"/>
      <w:sz w:val="21"/>
      <w:szCs w:val="22"/>
    </w:rPr>
  </w:style>
  <w:style w:type="character" w:customStyle="1" w:styleId="font21">
    <w:name w:val="font21"/>
    <w:basedOn w:val="a0"/>
    <w:qFormat/>
    <w:rPr>
      <w:rFonts w:ascii="仿宋_GB2312" w:eastAsia="仿宋_GB2312" w:cs="仿宋_GB2312" w:hint="default"/>
      <w:color w:val="000000"/>
      <w:sz w:val="21"/>
      <w:szCs w:val="21"/>
      <w:u w:val="none"/>
    </w:rPr>
  </w:style>
  <w:style w:type="character" w:customStyle="1" w:styleId="font31">
    <w:name w:val="font31"/>
    <w:basedOn w:val="a0"/>
    <w:qFormat/>
    <w:rPr>
      <w:rFonts w:ascii="仿宋_GB2312" w:eastAsia="仿宋_GB2312" w:cs="仿宋_GB2312" w:hint="default"/>
      <w:b/>
      <w:bCs/>
      <w:color w:val="000000"/>
      <w:sz w:val="21"/>
      <w:szCs w:val="21"/>
      <w:u w:val="none"/>
    </w:rPr>
  </w:style>
  <w:style w:type="character" w:customStyle="1" w:styleId="font41">
    <w:name w:val="font41"/>
    <w:basedOn w:val="a0"/>
    <w:qFormat/>
    <w:rPr>
      <w:rFonts w:ascii="Times New Roman" w:hAnsi="Times New Roman" w:cs="Times New Roman" w:hint="default"/>
      <w:b/>
      <w:bCs/>
      <w:color w:val="000000"/>
      <w:sz w:val="21"/>
      <w:szCs w:val="21"/>
      <w:u w:val="none"/>
    </w:rPr>
  </w:style>
  <w:style w:type="character" w:customStyle="1" w:styleId="font81">
    <w:name w:val="font81"/>
    <w:basedOn w:val="a0"/>
    <w:qFormat/>
    <w:rPr>
      <w:rFonts w:ascii="仿宋" w:eastAsia="仿宋" w:hAnsi="仿宋" w:cs="仿宋" w:hint="eastAsia"/>
      <w:color w:val="000000"/>
      <w:sz w:val="20"/>
      <w:szCs w:val="20"/>
      <w:u w:val="none"/>
    </w:rPr>
  </w:style>
  <w:style w:type="character" w:customStyle="1" w:styleId="Char3">
    <w:name w:val="标题 Char"/>
    <w:basedOn w:val="a0"/>
    <w:link w:val="a7"/>
    <w:qFormat/>
    <w:rPr>
      <w:rFonts w:ascii="Cambria" w:hAnsi="Cambria"/>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2098">
      <w:bodyDiv w:val="1"/>
      <w:marLeft w:val="0"/>
      <w:marRight w:val="0"/>
      <w:marTop w:val="0"/>
      <w:marBottom w:val="0"/>
      <w:divBdr>
        <w:top w:val="none" w:sz="0" w:space="0" w:color="auto"/>
        <w:left w:val="none" w:sz="0" w:space="0" w:color="auto"/>
        <w:bottom w:val="none" w:sz="0" w:space="0" w:color="auto"/>
        <w:right w:val="none" w:sz="0" w:space="0" w:color="auto"/>
      </w:divBdr>
    </w:div>
    <w:div w:id="79103393">
      <w:bodyDiv w:val="1"/>
      <w:marLeft w:val="0"/>
      <w:marRight w:val="0"/>
      <w:marTop w:val="0"/>
      <w:marBottom w:val="0"/>
      <w:divBdr>
        <w:top w:val="none" w:sz="0" w:space="0" w:color="auto"/>
        <w:left w:val="none" w:sz="0" w:space="0" w:color="auto"/>
        <w:bottom w:val="none" w:sz="0" w:space="0" w:color="auto"/>
        <w:right w:val="none" w:sz="0" w:space="0" w:color="auto"/>
      </w:divBdr>
    </w:div>
    <w:div w:id="185799613">
      <w:bodyDiv w:val="1"/>
      <w:marLeft w:val="0"/>
      <w:marRight w:val="0"/>
      <w:marTop w:val="0"/>
      <w:marBottom w:val="0"/>
      <w:divBdr>
        <w:top w:val="none" w:sz="0" w:space="0" w:color="auto"/>
        <w:left w:val="none" w:sz="0" w:space="0" w:color="auto"/>
        <w:bottom w:val="none" w:sz="0" w:space="0" w:color="auto"/>
        <w:right w:val="none" w:sz="0" w:space="0" w:color="auto"/>
      </w:divBdr>
    </w:div>
    <w:div w:id="227692689">
      <w:bodyDiv w:val="1"/>
      <w:marLeft w:val="0"/>
      <w:marRight w:val="0"/>
      <w:marTop w:val="0"/>
      <w:marBottom w:val="0"/>
      <w:divBdr>
        <w:top w:val="none" w:sz="0" w:space="0" w:color="auto"/>
        <w:left w:val="none" w:sz="0" w:space="0" w:color="auto"/>
        <w:bottom w:val="none" w:sz="0" w:space="0" w:color="auto"/>
        <w:right w:val="none" w:sz="0" w:space="0" w:color="auto"/>
      </w:divBdr>
    </w:div>
    <w:div w:id="312368301">
      <w:bodyDiv w:val="1"/>
      <w:marLeft w:val="0"/>
      <w:marRight w:val="0"/>
      <w:marTop w:val="0"/>
      <w:marBottom w:val="0"/>
      <w:divBdr>
        <w:top w:val="none" w:sz="0" w:space="0" w:color="auto"/>
        <w:left w:val="none" w:sz="0" w:space="0" w:color="auto"/>
        <w:bottom w:val="none" w:sz="0" w:space="0" w:color="auto"/>
        <w:right w:val="none" w:sz="0" w:space="0" w:color="auto"/>
      </w:divBdr>
    </w:div>
    <w:div w:id="504901689">
      <w:bodyDiv w:val="1"/>
      <w:marLeft w:val="0"/>
      <w:marRight w:val="0"/>
      <w:marTop w:val="0"/>
      <w:marBottom w:val="0"/>
      <w:divBdr>
        <w:top w:val="none" w:sz="0" w:space="0" w:color="auto"/>
        <w:left w:val="none" w:sz="0" w:space="0" w:color="auto"/>
        <w:bottom w:val="none" w:sz="0" w:space="0" w:color="auto"/>
        <w:right w:val="none" w:sz="0" w:space="0" w:color="auto"/>
      </w:divBdr>
    </w:div>
    <w:div w:id="612785129">
      <w:bodyDiv w:val="1"/>
      <w:marLeft w:val="0"/>
      <w:marRight w:val="0"/>
      <w:marTop w:val="0"/>
      <w:marBottom w:val="0"/>
      <w:divBdr>
        <w:top w:val="none" w:sz="0" w:space="0" w:color="auto"/>
        <w:left w:val="none" w:sz="0" w:space="0" w:color="auto"/>
        <w:bottom w:val="none" w:sz="0" w:space="0" w:color="auto"/>
        <w:right w:val="none" w:sz="0" w:space="0" w:color="auto"/>
      </w:divBdr>
    </w:div>
    <w:div w:id="1092777297">
      <w:bodyDiv w:val="1"/>
      <w:marLeft w:val="0"/>
      <w:marRight w:val="0"/>
      <w:marTop w:val="0"/>
      <w:marBottom w:val="0"/>
      <w:divBdr>
        <w:top w:val="none" w:sz="0" w:space="0" w:color="auto"/>
        <w:left w:val="none" w:sz="0" w:space="0" w:color="auto"/>
        <w:bottom w:val="none" w:sz="0" w:space="0" w:color="auto"/>
        <w:right w:val="none" w:sz="0" w:space="0" w:color="auto"/>
      </w:divBdr>
    </w:div>
    <w:div w:id="1260332290">
      <w:bodyDiv w:val="1"/>
      <w:marLeft w:val="0"/>
      <w:marRight w:val="0"/>
      <w:marTop w:val="0"/>
      <w:marBottom w:val="0"/>
      <w:divBdr>
        <w:top w:val="none" w:sz="0" w:space="0" w:color="auto"/>
        <w:left w:val="none" w:sz="0" w:space="0" w:color="auto"/>
        <w:bottom w:val="none" w:sz="0" w:space="0" w:color="auto"/>
        <w:right w:val="none" w:sz="0" w:space="0" w:color="auto"/>
      </w:divBdr>
    </w:div>
    <w:div w:id="1569144690">
      <w:bodyDiv w:val="1"/>
      <w:marLeft w:val="0"/>
      <w:marRight w:val="0"/>
      <w:marTop w:val="0"/>
      <w:marBottom w:val="0"/>
      <w:divBdr>
        <w:top w:val="none" w:sz="0" w:space="0" w:color="auto"/>
        <w:left w:val="none" w:sz="0" w:space="0" w:color="auto"/>
        <w:bottom w:val="none" w:sz="0" w:space="0" w:color="auto"/>
        <w:right w:val="none" w:sz="0" w:space="0" w:color="auto"/>
      </w:divBdr>
    </w:div>
    <w:div w:id="1725057989">
      <w:bodyDiv w:val="1"/>
      <w:marLeft w:val="0"/>
      <w:marRight w:val="0"/>
      <w:marTop w:val="0"/>
      <w:marBottom w:val="0"/>
      <w:divBdr>
        <w:top w:val="none" w:sz="0" w:space="0" w:color="auto"/>
        <w:left w:val="none" w:sz="0" w:space="0" w:color="auto"/>
        <w:bottom w:val="none" w:sz="0" w:space="0" w:color="auto"/>
        <w:right w:val="none" w:sz="0" w:space="0" w:color="auto"/>
      </w:divBdr>
    </w:div>
    <w:div w:id="1871530388">
      <w:bodyDiv w:val="1"/>
      <w:marLeft w:val="0"/>
      <w:marRight w:val="0"/>
      <w:marTop w:val="0"/>
      <w:marBottom w:val="0"/>
      <w:divBdr>
        <w:top w:val="none" w:sz="0" w:space="0" w:color="auto"/>
        <w:left w:val="none" w:sz="0" w:space="0" w:color="auto"/>
        <w:bottom w:val="none" w:sz="0" w:space="0" w:color="auto"/>
        <w:right w:val="none" w:sz="0" w:space="0" w:color="auto"/>
      </w:divBdr>
    </w:div>
    <w:div w:id="1971549692">
      <w:bodyDiv w:val="1"/>
      <w:marLeft w:val="0"/>
      <w:marRight w:val="0"/>
      <w:marTop w:val="0"/>
      <w:marBottom w:val="0"/>
      <w:divBdr>
        <w:top w:val="none" w:sz="0" w:space="0" w:color="auto"/>
        <w:left w:val="none" w:sz="0" w:space="0" w:color="auto"/>
        <w:bottom w:val="none" w:sz="0" w:space="0" w:color="auto"/>
        <w:right w:val="none" w:sz="0" w:space="0" w:color="auto"/>
      </w:divBdr>
    </w:div>
    <w:div w:id="2042515493">
      <w:bodyDiv w:val="1"/>
      <w:marLeft w:val="0"/>
      <w:marRight w:val="0"/>
      <w:marTop w:val="0"/>
      <w:marBottom w:val="0"/>
      <w:divBdr>
        <w:top w:val="none" w:sz="0" w:space="0" w:color="auto"/>
        <w:left w:val="none" w:sz="0" w:space="0" w:color="auto"/>
        <w:bottom w:val="none" w:sz="0" w:space="0" w:color="auto"/>
        <w:right w:val="none" w:sz="0" w:space="0" w:color="auto"/>
      </w:divBdr>
    </w:div>
    <w:div w:id="20440912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671C8-8F8A-4F53-AE64-CDDEAE48B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Pages>
  <Words>1895</Words>
  <Characters>10802</Characters>
  <Application>Microsoft Office Word</Application>
  <DocSecurity>0</DocSecurity>
  <Lines>90</Lines>
  <Paragraphs>25</Paragraphs>
  <ScaleCrop>false</ScaleCrop>
  <Company>Microsoft</Company>
  <LinksUpToDate>false</LinksUpToDate>
  <CharactersWithSpaces>12672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admin</cp:lastModifiedBy>
  <cp:revision>32</cp:revision>
  <cp:lastPrinted>2024-11-21T07:17:00Z</cp:lastPrinted>
  <dcterms:created xsi:type="dcterms:W3CDTF">2021-11-25T09:34:00Z</dcterms:created>
  <dcterms:modified xsi:type="dcterms:W3CDTF">2025-01-02T14:23:00Z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2052-12.1.0.18372</vt:lpwstr>
  </property>
  <property fmtid="{D5CDD505-2E9C-101B-9397-08002B2CF9AE}" pid="3" name="ICV">
    <vt:lpwstr>C1936CD5F3BF4E0BB834E7E5669E6D32_13</vt:lpwstr>
  </property>
</Properties>
</file>